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6C" w:rsidRPr="00214AD8" w:rsidRDefault="00BB366C" w:rsidP="00BB366C">
      <w:pPr>
        <w:jc w:val="both"/>
        <w:rPr>
          <w:rFonts w:ascii="Arial Narrow" w:hAnsi="Arial Narrow" w:cs="Arial"/>
          <w:sz w:val="20"/>
          <w:szCs w:val="20"/>
        </w:rPr>
      </w:pPr>
    </w:p>
    <w:p w:rsidR="00BB366C" w:rsidRPr="00214AD8" w:rsidRDefault="00BB366C" w:rsidP="00BB366C">
      <w:pPr>
        <w:jc w:val="both"/>
        <w:rPr>
          <w:rFonts w:ascii="Arial Narrow" w:hAnsi="Arial Narrow" w:cs="Arial"/>
          <w:b/>
          <w:sz w:val="20"/>
          <w:szCs w:val="20"/>
        </w:rPr>
      </w:pPr>
      <w:r w:rsidRPr="00214AD8">
        <w:rPr>
          <w:rFonts w:ascii="Arial Narrow" w:hAnsi="Arial Narrow" w:cs="Arial"/>
          <w:b/>
          <w:sz w:val="20"/>
          <w:szCs w:val="20"/>
        </w:rPr>
        <w:t>PROJE BAŞVURUSU VE KABUL İŞLEMLERİ</w:t>
      </w:r>
    </w:p>
    <w:p w:rsidR="00BB366C" w:rsidRPr="00214AD8" w:rsidRDefault="00BB366C" w:rsidP="00BB366C">
      <w:pPr>
        <w:jc w:val="both"/>
        <w:rPr>
          <w:rFonts w:ascii="Arial Narrow" w:hAnsi="Arial Narrow" w:cs="Arial"/>
          <w:sz w:val="20"/>
          <w:szCs w:val="20"/>
        </w:rPr>
      </w:pPr>
    </w:p>
    <w:p w:rsidR="00BB366C" w:rsidRPr="00214AD8" w:rsidRDefault="00D643C6" w:rsidP="00BB366C">
      <w:pPr>
        <w:jc w:val="both"/>
        <w:rPr>
          <w:rFonts w:ascii="Arial Narrow" w:hAnsi="Arial Narrow" w:cs="Arial"/>
          <w:sz w:val="20"/>
          <w:szCs w:val="20"/>
        </w:rPr>
      </w:pPr>
      <w:r>
        <w:rPr>
          <w:rFonts w:ascii="Arial Narrow" w:hAnsi="Arial Narrow" w:cs="Arial"/>
          <w:sz w:val="20"/>
          <w:szCs w:val="20"/>
        </w:rPr>
        <w:t>Çorum</w:t>
      </w:r>
      <w:r w:rsidR="00BB366C" w:rsidRPr="00214AD8">
        <w:rPr>
          <w:rFonts w:ascii="Arial Narrow" w:hAnsi="Arial Narrow" w:cs="Arial"/>
          <w:sz w:val="20"/>
          <w:szCs w:val="20"/>
        </w:rPr>
        <w:t xml:space="preserve"> </w:t>
      </w:r>
      <w:r>
        <w:rPr>
          <w:rFonts w:ascii="Arial Narrow" w:hAnsi="Arial Narrow" w:cs="Arial"/>
          <w:sz w:val="20"/>
          <w:szCs w:val="20"/>
        </w:rPr>
        <w:t>TGB Teknokent A.Ş.</w:t>
      </w:r>
      <w:r w:rsidR="00BB366C" w:rsidRPr="00214AD8">
        <w:rPr>
          <w:rFonts w:ascii="Arial Narrow" w:hAnsi="Arial Narrow" w:cs="Arial"/>
          <w:sz w:val="20"/>
          <w:szCs w:val="20"/>
        </w:rPr>
        <w:t xml:space="preserve"> </w:t>
      </w:r>
      <w:r w:rsidR="00BB366C" w:rsidRPr="0080403F">
        <w:rPr>
          <w:rFonts w:ascii="Arial Narrow" w:hAnsi="Arial Narrow" w:cs="Arial"/>
          <w:sz w:val="20"/>
          <w:szCs w:val="20"/>
        </w:rPr>
        <w:t>Çorum</w:t>
      </w:r>
      <w:r w:rsidR="00BB366C">
        <w:rPr>
          <w:rFonts w:ascii="Arial Narrow" w:hAnsi="Arial Narrow" w:cs="Arial"/>
          <w:i/>
          <w:sz w:val="20"/>
          <w:szCs w:val="20"/>
        </w:rPr>
        <w:t xml:space="preserve"> </w:t>
      </w:r>
      <w:r w:rsidR="00BB366C" w:rsidRPr="00214AD8">
        <w:rPr>
          <w:rFonts w:ascii="Arial Narrow" w:hAnsi="Arial Narrow" w:cs="Arial"/>
          <w:sz w:val="20"/>
          <w:szCs w:val="20"/>
        </w:rPr>
        <w:t>Organize San</w:t>
      </w:r>
      <w:r w:rsidR="00BB366C">
        <w:rPr>
          <w:rFonts w:ascii="Arial Narrow" w:hAnsi="Arial Narrow" w:cs="Arial"/>
          <w:sz w:val="20"/>
          <w:szCs w:val="20"/>
        </w:rPr>
        <w:t>ayi Bölgesi’nde</w:t>
      </w:r>
      <w:r>
        <w:rPr>
          <w:rFonts w:ascii="Arial Narrow" w:hAnsi="Arial Narrow" w:cs="Arial"/>
          <w:sz w:val="20"/>
          <w:szCs w:val="20"/>
        </w:rPr>
        <w:t xml:space="preserve"> bulunmaktadır. Bu binadaki</w:t>
      </w:r>
      <w:r w:rsidR="00BB366C" w:rsidRPr="00214AD8">
        <w:rPr>
          <w:rFonts w:ascii="Arial Narrow" w:hAnsi="Arial Narrow" w:cs="Arial"/>
          <w:sz w:val="20"/>
          <w:szCs w:val="20"/>
        </w:rPr>
        <w:t xml:space="preserve"> Ar-Ge ofisleri kiraya verilmektedir.</w:t>
      </w:r>
    </w:p>
    <w:p w:rsidR="00BB366C" w:rsidRPr="00214AD8" w:rsidRDefault="00BB366C" w:rsidP="00BB366C">
      <w:pPr>
        <w:jc w:val="both"/>
        <w:rPr>
          <w:rFonts w:ascii="Arial Narrow" w:hAnsi="Arial Narrow" w:cs="Arial"/>
          <w:sz w:val="20"/>
          <w:szCs w:val="20"/>
        </w:rPr>
      </w:pPr>
    </w:p>
    <w:p w:rsidR="00BB366C" w:rsidRPr="00214AD8" w:rsidRDefault="00BB366C" w:rsidP="00BB366C">
      <w:pPr>
        <w:jc w:val="both"/>
        <w:rPr>
          <w:rFonts w:ascii="Arial Narrow" w:hAnsi="Arial Narrow" w:cs="Arial"/>
          <w:sz w:val="20"/>
          <w:szCs w:val="20"/>
        </w:rPr>
      </w:pPr>
      <w:r>
        <w:rPr>
          <w:rFonts w:ascii="Arial Narrow" w:hAnsi="Arial Narrow" w:cs="Arial"/>
          <w:sz w:val="20"/>
          <w:szCs w:val="20"/>
        </w:rPr>
        <w:t>Çorum</w:t>
      </w:r>
      <w:r w:rsidR="0080403F">
        <w:rPr>
          <w:rFonts w:ascii="Arial Narrow" w:hAnsi="Arial Narrow" w:cs="Arial"/>
          <w:sz w:val="20"/>
          <w:szCs w:val="20"/>
        </w:rPr>
        <w:t xml:space="preserve"> TGB</w:t>
      </w:r>
      <w:r w:rsidRPr="00214AD8">
        <w:rPr>
          <w:rFonts w:ascii="Arial Narrow" w:hAnsi="Arial Narrow" w:cs="Arial"/>
          <w:sz w:val="20"/>
          <w:szCs w:val="20"/>
        </w:rPr>
        <w:t xml:space="preserve"> Teknokent </w:t>
      </w:r>
      <w:r w:rsidR="00D643C6">
        <w:rPr>
          <w:rFonts w:ascii="Arial Narrow" w:hAnsi="Arial Narrow" w:cs="Arial"/>
          <w:sz w:val="20"/>
          <w:szCs w:val="20"/>
        </w:rPr>
        <w:t xml:space="preserve">A.Ş. </w:t>
      </w:r>
      <w:r w:rsidRPr="00214AD8">
        <w:rPr>
          <w:rFonts w:ascii="Arial Narrow" w:hAnsi="Arial Narrow" w:cs="Arial"/>
          <w:sz w:val="20"/>
          <w:szCs w:val="20"/>
        </w:rPr>
        <w:t>Ar-Ge binalar</w:t>
      </w:r>
      <w:r>
        <w:rPr>
          <w:rFonts w:ascii="Arial Narrow" w:hAnsi="Arial Narrow" w:cs="Arial"/>
          <w:sz w:val="20"/>
          <w:szCs w:val="20"/>
        </w:rPr>
        <w:t>ındaki ofislerde yer olması</w:t>
      </w:r>
      <w:r w:rsidRPr="00214AD8">
        <w:rPr>
          <w:rFonts w:ascii="Arial Narrow" w:hAnsi="Arial Narrow" w:cs="Arial"/>
          <w:sz w:val="20"/>
          <w:szCs w:val="20"/>
        </w:rPr>
        <w:t xml:space="preserve"> halinde başvuru süreci tamamlanarak yer tahsisi için sırada bekleyen firmalara talep edilen (m²) ölçüsüne göre ofisler kiraya verilmektedir.</w:t>
      </w:r>
    </w:p>
    <w:p w:rsidR="00BB366C" w:rsidRPr="00214AD8" w:rsidRDefault="00BB366C" w:rsidP="00BB366C">
      <w:pPr>
        <w:jc w:val="both"/>
        <w:rPr>
          <w:rFonts w:ascii="Arial Narrow" w:hAnsi="Arial Narrow" w:cs="Arial"/>
          <w:sz w:val="20"/>
          <w:szCs w:val="20"/>
        </w:rPr>
      </w:pPr>
    </w:p>
    <w:p w:rsidR="00C84875" w:rsidRDefault="00C84875"/>
    <w:tbl>
      <w:tblPr>
        <w:tblStyle w:val="TabloKlavuzu"/>
        <w:tblpPr w:leftFromText="141" w:rightFromText="141" w:vertAnchor="page" w:horzAnchor="margin" w:tblpY="3736"/>
        <w:tblW w:w="0" w:type="auto"/>
        <w:tblLayout w:type="fixed"/>
        <w:tblLook w:val="04A0" w:firstRow="1" w:lastRow="0" w:firstColumn="1" w:lastColumn="0" w:noHBand="0" w:noVBand="1"/>
      </w:tblPr>
      <w:tblGrid>
        <w:gridCol w:w="1384"/>
        <w:gridCol w:w="1559"/>
        <w:gridCol w:w="949"/>
        <w:gridCol w:w="891"/>
        <w:gridCol w:w="901"/>
        <w:gridCol w:w="901"/>
        <w:gridCol w:w="901"/>
        <w:gridCol w:w="901"/>
        <w:gridCol w:w="901"/>
      </w:tblGrid>
      <w:tr w:rsidR="00BB366C" w:rsidTr="00AA080E">
        <w:trPr>
          <w:trHeight w:val="273"/>
        </w:trPr>
        <w:tc>
          <w:tcPr>
            <w:tcW w:w="1384" w:type="dxa"/>
            <w:vMerge w:val="restart"/>
            <w:textDirection w:val="btLr"/>
          </w:tcPr>
          <w:p w:rsidR="00BB366C" w:rsidRDefault="00AA080E" w:rsidP="00BB366C">
            <w:pPr>
              <w:ind w:left="113" w:right="113"/>
              <w:jc w:val="center"/>
              <w:rPr>
                <w:b/>
              </w:rPr>
            </w:pPr>
            <w:r>
              <w:rPr>
                <w:b/>
                <w:noProof/>
              </w:rPr>
              <w:drawing>
                <wp:inline distT="0" distB="0" distL="0" distR="0" wp14:anchorId="1732FCB8" wp14:editId="1A15CFED">
                  <wp:extent cx="2724150" cy="721817"/>
                  <wp:effectExtent l="0" t="8255"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780496" cy="736747"/>
                          </a:xfrm>
                          <a:prstGeom prst="rect">
                            <a:avLst/>
                          </a:prstGeom>
                        </pic:spPr>
                      </pic:pic>
                    </a:graphicData>
                  </a:graphic>
                </wp:inline>
              </w:drawing>
            </w:r>
          </w:p>
          <w:p w:rsidR="00BB366C" w:rsidRDefault="00BB366C" w:rsidP="00BB366C">
            <w:pPr>
              <w:ind w:left="113" w:right="113"/>
              <w:jc w:val="center"/>
              <w:rPr>
                <w:b/>
              </w:rPr>
            </w:pPr>
          </w:p>
          <w:p w:rsidR="00BB366C" w:rsidRPr="000441E7" w:rsidRDefault="00BB366C" w:rsidP="00BB366C">
            <w:pPr>
              <w:ind w:left="113" w:right="113"/>
              <w:jc w:val="center"/>
              <w:rPr>
                <w:b/>
              </w:rPr>
            </w:pPr>
          </w:p>
        </w:tc>
        <w:tc>
          <w:tcPr>
            <w:tcW w:w="1559" w:type="dxa"/>
            <w:vMerge w:val="restart"/>
          </w:tcPr>
          <w:p w:rsidR="00BB366C" w:rsidRDefault="00BB366C" w:rsidP="00BB366C">
            <w:pPr>
              <w:jc w:val="center"/>
              <w:rPr>
                <w:rFonts w:ascii="Arial Narrow" w:hAnsi="Arial Narrow"/>
                <w:b/>
                <w:bCs/>
                <w:color w:val="000000"/>
                <w:sz w:val="20"/>
                <w:szCs w:val="20"/>
              </w:rPr>
            </w:pPr>
          </w:p>
          <w:p w:rsidR="00BB366C" w:rsidRDefault="00BB366C" w:rsidP="00BB366C">
            <w:pPr>
              <w:jc w:val="center"/>
              <w:rPr>
                <w:rFonts w:ascii="Arial Narrow" w:hAnsi="Arial Narrow"/>
                <w:b/>
                <w:bCs/>
                <w:color w:val="000000"/>
                <w:sz w:val="20"/>
                <w:szCs w:val="20"/>
              </w:rPr>
            </w:pPr>
          </w:p>
          <w:p w:rsidR="00BB366C" w:rsidRDefault="00BB366C" w:rsidP="00BB366C">
            <w:pPr>
              <w:jc w:val="center"/>
            </w:pPr>
            <w:r w:rsidRPr="00214AD8">
              <w:rPr>
                <w:rFonts w:ascii="Arial Narrow" w:hAnsi="Arial Narrow"/>
                <w:b/>
                <w:bCs/>
                <w:color w:val="000000"/>
                <w:sz w:val="20"/>
                <w:szCs w:val="20"/>
              </w:rPr>
              <w:t>Kiralanabilir Alanlar</w:t>
            </w:r>
          </w:p>
        </w:tc>
        <w:tc>
          <w:tcPr>
            <w:tcW w:w="949" w:type="dxa"/>
            <w:vMerge w:val="restart"/>
          </w:tcPr>
          <w:p w:rsidR="00BB366C" w:rsidRDefault="00BB366C" w:rsidP="00BB366C">
            <w:pPr>
              <w:jc w:val="center"/>
              <w:rPr>
                <w:rFonts w:ascii="Arial Narrow" w:hAnsi="Arial Narrow"/>
                <w:b/>
                <w:bCs/>
                <w:color w:val="000000"/>
                <w:sz w:val="20"/>
                <w:szCs w:val="20"/>
              </w:rPr>
            </w:pPr>
          </w:p>
          <w:p w:rsidR="00BB366C" w:rsidRDefault="00BB366C" w:rsidP="00BB366C">
            <w:pPr>
              <w:jc w:val="center"/>
              <w:rPr>
                <w:rFonts w:ascii="Arial Narrow" w:hAnsi="Arial Narrow"/>
                <w:b/>
                <w:bCs/>
                <w:color w:val="000000"/>
                <w:sz w:val="20"/>
                <w:szCs w:val="20"/>
              </w:rPr>
            </w:pPr>
          </w:p>
          <w:p w:rsidR="00BB366C" w:rsidRDefault="00BB366C" w:rsidP="00BB366C">
            <w:pPr>
              <w:jc w:val="center"/>
              <w:rPr>
                <w:rFonts w:ascii="Arial Narrow" w:hAnsi="Arial Narrow"/>
                <w:b/>
                <w:bCs/>
                <w:color w:val="000000"/>
                <w:sz w:val="20"/>
                <w:szCs w:val="20"/>
              </w:rPr>
            </w:pPr>
            <w:r w:rsidRPr="00214AD8">
              <w:rPr>
                <w:rFonts w:ascii="Arial Narrow" w:hAnsi="Arial Narrow"/>
                <w:b/>
                <w:bCs/>
                <w:color w:val="000000"/>
                <w:sz w:val="20"/>
                <w:szCs w:val="20"/>
              </w:rPr>
              <w:t>Ofis</w:t>
            </w:r>
            <w:r w:rsidRPr="00214AD8">
              <w:rPr>
                <w:rFonts w:ascii="Arial Narrow" w:hAnsi="Arial Narrow"/>
                <w:b/>
                <w:bCs/>
                <w:color w:val="000000"/>
                <w:sz w:val="20"/>
                <w:szCs w:val="20"/>
              </w:rPr>
              <w:br/>
              <w:t>Sayısı</w:t>
            </w:r>
          </w:p>
          <w:p w:rsidR="00BB366C" w:rsidRDefault="00BB366C" w:rsidP="00BB366C">
            <w:pPr>
              <w:jc w:val="center"/>
            </w:pPr>
          </w:p>
        </w:tc>
        <w:tc>
          <w:tcPr>
            <w:tcW w:w="891" w:type="dxa"/>
            <w:vMerge w:val="restart"/>
          </w:tcPr>
          <w:p w:rsidR="00BB366C" w:rsidRDefault="00BB366C" w:rsidP="00BB366C">
            <w:pPr>
              <w:jc w:val="center"/>
              <w:rPr>
                <w:rFonts w:ascii="Arial Narrow" w:hAnsi="Arial Narrow"/>
                <w:b/>
                <w:bCs/>
                <w:color w:val="000000"/>
                <w:sz w:val="20"/>
                <w:szCs w:val="20"/>
              </w:rPr>
            </w:pPr>
          </w:p>
          <w:p w:rsidR="00BB366C" w:rsidRDefault="00BB366C" w:rsidP="00BB366C">
            <w:pPr>
              <w:jc w:val="center"/>
              <w:rPr>
                <w:rFonts w:ascii="Arial Narrow" w:hAnsi="Arial Narrow"/>
                <w:b/>
                <w:bCs/>
                <w:color w:val="000000"/>
                <w:sz w:val="20"/>
                <w:szCs w:val="20"/>
              </w:rPr>
            </w:pPr>
          </w:p>
          <w:p w:rsidR="00BB366C" w:rsidRDefault="00BB366C" w:rsidP="00BB366C">
            <w:pPr>
              <w:jc w:val="center"/>
              <w:rPr>
                <w:rFonts w:ascii="Arial Narrow" w:hAnsi="Arial Narrow"/>
                <w:b/>
                <w:bCs/>
                <w:color w:val="000000"/>
                <w:sz w:val="20"/>
                <w:szCs w:val="20"/>
              </w:rPr>
            </w:pPr>
            <w:r w:rsidRPr="00214AD8">
              <w:rPr>
                <w:rFonts w:ascii="Arial Narrow" w:hAnsi="Arial Narrow"/>
                <w:b/>
                <w:bCs/>
                <w:color w:val="000000"/>
                <w:sz w:val="20"/>
                <w:szCs w:val="20"/>
              </w:rPr>
              <w:t>Ofis</w:t>
            </w:r>
          </w:p>
          <w:p w:rsidR="00BB366C" w:rsidRDefault="00BB366C" w:rsidP="00BB366C">
            <w:pPr>
              <w:jc w:val="center"/>
            </w:pPr>
            <w:r>
              <w:rPr>
                <w:rFonts w:ascii="Arial Narrow" w:hAnsi="Arial Narrow"/>
                <w:b/>
                <w:bCs/>
                <w:color w:val="000000"/>
                <w:sz w:val="20"/>
                <w:szCs w:val="20"/>
              </w:rPr>
              <w:t>Yeri</w:t>
            </w:r>
          </w:p>
        </w:tc>
        <w:tc>
          <w:tcPr>
            <w:tcW w:w="4505" w:type="dxa"/>
            <w:gridSpan w:val="5"/>
          </w:tcPr>
          <w:p w:rsidR="00BB366C" w:rsidRDefault="00BB366C" w:rsidP="00BB366C">
            <w:pPr>
              <w:rPr>
                <w:rFonts w:ascii="Arial Narrow" w:hAnsi="Arial Narrow"/>
                <w:b/>
                <w:bCs/>
                <w:color w:val="000000"/>
                <w:sz w:val="20"/>
                <w:szCs w:val="20"/>
              </w:rPr>
            </w:pPr>
          </w:p>
          <w:p w:rsidR="00BB366C" w:rsidRDefault="00BB366C" w:rsidP="00BB366C">
            <w:pPr>
              <w:jc w:val="center"/>
              <w:rPr>
                <w:rFonts w:ascii="Arial Narrow" w:hAnsi="Arial Narrow"/>
                <w:b/>
                <w:bCs/>
                <w:color w:val="000000"/>
                <w:sz w:val="20"/>
                <w:szCs w:val="20"/>
              </w:rPr>
            </w:pPr>
            <w:r w:rsidRPr="00214AD8">
              <w:rPr>
                <w:rFonts w:ascii="Arial Narrow" w:hAnsi="Arial Narrow"/>
                <w:b/>
                <w:bCs/>
                <w:color w:val="000000"/>
                <w:sz w:val="20"/>
                <w:szCs w:val="20"/>
              </w:rPr>
              <w:t>OFİSLERİN ALANLARINA GÖRE DAĞILIMI</w:t>
            </w:r>
          </w:p>
          <w:p w:rsidR="00BB366C" w:rsidRDefault="00BB366C" w:rsidP="00BB366C">
            <w:pPr>
              <w:jc w:val="center"/>
            </w:pPr>
          </w:p>
        </w:tc>
      </w:tr>
      <w:tr w:rsidR="00BB366C" w:rsidTr="00AA080E">
        <w:trPr>
          <w:trHeight w:val="273"/>
        </w:trPr>
        <w:tc>
          <w:tcPr>
            <w:tcW w:w="1384" w:type="dxa"/>
            <w:vMerge/>
          </w:tcPr>
          <w:p w:rsidR="00BB366C" w:rsidRDefault="00BB366C" w:rsidP="00BB366C"/>
        </w:tc>
        <w:tc>
          <w:tcPr>
            <w:tcW w:w="1559" w:type="dxa"/>
            <w:vMerge/>
          </w:tcPr>
          <w:p w:rsidR="00BB366C" w:rsidRDefault="00BB366C" w:rsidP="00BB366C"/>
        </w:tc>
        <w:tc>
          <w:tcPr>
            <w:tcW w:w="949" w:type="dxa"/>
            <w:vMerge/>
          </w:tcPr>
          <w:p w:rsidR="00BB366C" w:rsidRPr="00214AD8" w:rsidRDefault="00BB366C" w:rsidP="00BB366C">
            <w:pPr>
              <w:rPr>
                <w:rFonts w:ascii="Arial Narrow" w:hAnsi="Arial Narrow"/>
                <w:b/>
                <w:bCs/>
                <w:color w:val="000000"/>
                <w:sz w:val="20"/>
                <w:szCs w:val="20"/>
              </w:rPr>
            </w:pPr>
          </w:p>
        </w:tc>
        <w:tc>
          <w:tcPr>
            <w:tcW w:w="891" w:type="dxa"/>
            <w:vMerge/>
          </w:tcPr>
          <w:p w:rsidR="00BB366C" w:rsidRPr="00214AD8" w:rsidRDefault="00BB366C" w:rsidP="00BB366C">
            <w:pPr>
              <w:rPr>
                <w:rFonts w:ascii="Arial Narrow" w:hAnsi="Arial Narrow"/>
                <w:b/>
                <w:bCs/>
                <w:color w:val="000000"/>
                <w:sz w:val="20"/>
                <w:szCs w:val="20"/>
              </w:rPr>
            </w:pPr>
          </w:p>
        </w:tc>
        <w:tc>
          <w:tcPr>
            <w:tcW w:w="901" w:type="dxa"/>
          </w:tcPr>
          <w:p w:rsidR="00BB366C" w:rsidRDefault="00BB366C" w:rsidP="00BB366C">
            <w:pPr>
              <w:jc w:val="center"/>
              <w:rPr>
                <w:rFonts w:ascii="Arial Narrow" w:hAnsi="Arial Narrow"/>
                <w:b/>
                <w:bCs/>
                <w:color w:val="000000"/>
                <w:sz w:val="20"/>
                <w:szCs w:val="20"/>
              </w:rPr>
            </w:pPr>
            <w:r w:rsidRPr="00214AD8">
              <w:rPr>
                <w:rFonts w:ascii="Arial Narrow" w:hAnsi="Arial Narrow"/>
                <w:b/>
                <w:bCs/>
                <w:color w:val="000000"/>
                <w:sz w:val="20"/>
                <w:szCs w:val="20"/>
              </w:rPr>
              <w:t>Ofis Sayı</w:t>
            </w:r>
            <w:r>
              <w:rPr>
                <w:rFonts w:ascii="Arial Narrow" w:hAnsi="Arial Narrow"/>
                <w:b/>
                <w:bCs/>
                <w:color w:val="000000"/>
                <w:sz w:val="20"/>
                <w:szCs w:val="20"/>
              </w:rPr>
              <w:t>sı</w:t>
            </w:r>
          </w:p>
          <w:p w:rsidR="00BB366C" w:rsidRPr="00214AD8" w:rsidRDefault="00BB366C" w:rsidP="00BB366C">
            <w:pPr>
              <w:jc w:val="center"/>
              <w:rPr>
                <w:rFonts w:ascii="Arial Narrow" w:hAnsi="Arial Narrow"/>
                <w:b/>
                <w:bCs/>
                <w:color w:val="000000"/>
                <w:sz w:val="20"/>
                <w:szCs w:val="20"/>
              </w:rPr>
            </w:pPr>
            <w:r>
              <w:rPr>
                <w:rFonts w:ascii="Arial Narrow" w:hAnsi="Arial Narrow"/>
                <w:b/>
                <w:bCs/>
                <w:color w:val="000000"/>
                <w:sz w:val="20"/>
                <w:szCs w:val="20"/>
              </w:rPr>
              <w:t xml:space="preserve">(20-34 </w:t>
            </w:r>
            <w:r w:rsidRPr="00214AD8">
              <w:rPr>
                <w:rFonts w:ascii="Arial Narrow" w:hAnsi="Arial Narrow"/>
                <w:b/>
                <w:bCs/>
                <w:color w:val="000000"/>
                <w:sz w:val="20"/>
                <w:szCs w:val="20"/>
              </w:rPr>
              <w:t>m²)</w:t>
            </w:r>
          </w:p>
        </w:tc>
        <w:tc>
          <w:tcPr>
            <w:tcW w:w="901" w:type="dxa"/>
          </w:tcPr>
          <w:p w:rsidR="00BB366C" w:rsidRDefault="00BB366C" w:rsidP="00BB366C">
            <w:pPr>
              <w:jc w:val="center"/>
              <w:rPr>
                <w:rFonts w:ascii="Arial Narrow" w:hAnsi="Arial Narrow"/>
                <w:b/>
                <w:bCs/>
                <w:color w:val="000000"/>
                <w:sz w:val="20"/>
                <w:szCs w:val="20"/>
              </w:rPr>
            </w:pPr>
            <w:r w:rsidRPr="00214AD8">
              <w:rPr>
                <w:rFonts w:ascii="Arial Narrow" w:hAnsi="Arial Narrow"/>
                <w:b/>
                <w:bCs/>
                <w:color w:val="000000"/>
                <w:sz w:val="20"/>
                <w:szCs w:val="20"/>
              </w:rPr>
              <w:t>Ofis Sayı</w:t>
            </w:r>
            <w:r>
              <w:rPr>
                <w:rFonts w:ascii="Arial Narrow" w:hAnsi="Arial Narrow"/>
                <w:b/>
                <w:bCs/>
                <w:color w:val="000000"/>
                <w:sz w:val="20"/>
                <w:szCs w:val="20"/>
              </w:rPr>
              <w:t>sı</w:t>
            </w:r>
          </w:p>
          <w:p w:rsidR="00BB366C" w:rsidRPr="00214AD8" w:rsidRDefault="00BB366C" w:rsidP="00BB366C">
            <w:pPr>
              <w:jc w:val="center"/>
              <w:rPr>
                <w:rFonts w:ascii="Arial Narrow" w:hAnsi="Arial Narrow"/>
                <w:b/>
                <w:bCs/>
                <w:color w:val="000000"/>
                <w:sz w:val="20"/>
                <w:szCs w:val="20"/>
              </w:rPr>
            </w:pPr>
            <w:r>
              <w:rPr>
                <w:rFonts w:ascii="Arial Narrow" w:hAnsi="Arial Narrow"/>
                <w:b/>
                <w:bCs/>
                <w:color w:val="000000"/>
                <w:sz w:val="20"/>
                <w:szCs w:val="20"/>
              </w:rPr>
              <w:t>(35-49</w:t>
            </w:r>
            <w:r w:rsidRPr="00214AD8">
              <w:rPr>
                <w:rFonts w:ascii="Arial Narrow" w:hAnsi="Arial Narrow"/>
                <w:b/>
                <w:bCs/>
                <w:color w:val="000000"/>
                <w:sz w:val="20"/>
                <w:szCs w:val="20"/>
              </w:rPr>
              <w:t xml:space="preserve"> m²)</w:t>
            </w:r>
          </w:p>
        </w:tc>
        <w:tc>
          <w:tcPr>
            <w:tcW w:w="901" w:type="dxa"/>
          </w:tcPr>
          <w:p w:rsidR="00BB366C" w:rsidRDefault="00BB366C" w:rsidP="00BB366C">
            <w:pPr>
              <w:jc w:val="center"/>
              <w:rPr>
                <w:rFonts w:ascii="Arial Narrow" w:hAnsi="Arial Narrow"/>
                <w:b/>
                <w:bCs/>
                <w:color w:val="000000"/>
                <w:sz w:val="20"/>
                <w:szCs w:val="20"/>
              </w:rPr>
            </w:pPr>
            <w:r w:rsidRPr="00214AD8">
              <w:rPr>
                <w:rFonts w:ascii="Arial Narrow" w:hAnsi="Arial Narrow"/>
                <w:b/>
                <w:bCs/>
                <w:color w:val="000000"/>
                <w:sz w:val="20"/>
                <w:szCs w:val="20"/>
              </w:rPr>
              <w:t>Ofis Sayı</w:t>
            </w:r>
            <w:r>
              <w:rPr>
                <w:rFonts w:ascii="Arial Narrow" w:hAnsi="Arial Narrow"/>
                <w:b/>
                <w:bCs/>
                <w:color w:val="000000"/>
                <w:sz w:val="20"/>
                <w:szCs w:val="20"/>
              </w:rPr>
              <w:t>sı</w:t>
            </w:r>
          </w:p>
          <w:p w:rsidR="00BB366C" w:rsidRPr="00214AD8" w:rsidRDefault="00BB366C" w:rsidP="00BB366C">
            <w:pPr>
              <w:jc w:val="center"/>
              <w:rPr>
                <w:rFonts w:ascii="Arial Narrow" w:hAnsi="Arial Narrow"/>
                <w:b/>
                <w:bCs/>
                <w:color w:val="000000"/>
                <w:sz w:val="20"/>
                <w:szCs w:val="20"/>
              </w:rPr>
            </w:pPr>
            <w:r>
              <w:rPr>
                <w:rFonts w:ascii="Arial Narrow" w:hAnsi="Arial Narrow"/>
                <w:b/>
                <w:bCs/>
                <w:color w:val="000000"/>
                <w:sz w:val="20"/>
                <w:szCs w:val="20"/>
              </w:rPr>
              <w:t xml:space="preserve">(50-64 </w:t>
            </w:r>
            <w:r w:rsidRPr="00214AD8">
              <w:rPr>
                <w:rFonts w:ascii="Arial Narrow" w:hAnsi="Arial Narrow"/>
                <w:b/>
                <w:bCs/>
                <w:color w:val="000000"/>
                <w:sz w:val="20"/>
                <w:szCs w:val="20"/>
              </w:rPr>
              <w:t>m²)</w:t>
            </w:r>
          </w:p>
        </w:tc>
        <w:tc>
          <w:tcPr>
            <w:tcW w:w="901" w:type="dxa"/>
          </w:tcPr>
          <w:p w:rsidR="00BB366C" w:rsidRDefault="00BB366C" w:rsidP="00BB366C">
            <w:pPr>
              <w:jc w:val="center"/>
              <w:rPr>
                <w:rFonts w:ascii="Arial Narrow" w:hAnsi="Arial Narrow"/>
                <w:b/>
                <w:bCs/>
                <w:color w:val="000000"/>
                <w:sz w:val="20"/>
                <w:szCs w:val="20"/>
              </w:rPr>
            </w:pPr>
            <w:r w:rsidRPr="00214AD8">
              <w:rPr>
                <w:rFonts w:ascii="Arial Narrow" w:hAnsi="Arial Narrow"/>
                <w:b/>
                <w:bCs/>
                <w:color w:val="000000"/>
                <w:sz w:val="20"/>
                <w:szCs w:val="20"/>
              </w:rPr>
              <w:t>Ofis Sayı</w:t>
            </w:r>
            <w:r>
              <w:rPr>
                <w:rFonts w:ascii="Arial Narrow" w:hAnsi="Arial Narrow"/>
                <w:b/>
                <w:bCs/>
                <w:color w:val="000000"/>
                <w:sz w:val="20"/>
                <w:szCs w:val="20"/>
              </w:rPr>
              <w:t>sı</w:t>
            </w:r>
          </w:p>
          <w:p w:rsidR="00BB366C" w:rsidRPr="00214AD8" w:rsidRDefault="00BB366C" w:rsidP="00BB366C">
            <w:pPr>
              <w:jc w:val="center"/>
              <w:rPr>
                <w:rFonts w:ascii="Arial Narrow" w:hAnsi="Arial Narrow"/>
                <w:b/>
                <w:bCs/>
                <w:color w:val="000000"/>
                <w:sz w:val="20"/>
                <w:szCs w:val="20"/>
              </w:rPr>
            </w:pPr>
            <w:r>
              <w:rPr>
                <w:rFonts w:ascii="Arial Narrow" w:hAnsi="Arial Narrow"/>
                <w:b/>
                <w:bCs/>
                <w:color w:val="000000"/>
                <w:sz w:val="20"/>
                <w:szCs w:val="20"/>
              </w:rPr>
              <w:t xml:space="preserve">(65-79 </w:t>
            </w:r>
            <w:r w:rsidRPr="00214AD8">
              <w:rPr>
                <w:rFonts w:ascii="Arial Narrow" w:hAnsi="Arial Narrow"/>
                <w:b/>
                <w:bCs/>
                <w:color w:val="000000"/>
                <w:sz w:val="20"/>
                <w:szCs w:val="20"/>
              </w:rPr>
              <w:t>m²)</w:t>
            </w:r>
          </w:p>
        </w:tc>
        <w:tc>
          <w:tcPr>
            <w:tcW w:w="901" w:type="dxa"/>
          </w:tcPr>
          <w:p w:rsidR="00BB366C" w:rsidRDefault="00BB366C" w:rsidP="00BB366C">
            <w:pPr>
              <w:jc w:val="center"/>
              <w:rPr>
                <w:rFonts w:ascii="Arial Narrow" w:hAnsi="Arial Narrow"/>
                <w:b/>
                <w:bCs/>
                <w:color w:val="000000"/>
                <w:sz w:val="20"/>
                <w:szCs w:val="20"/>
              </w:rPr>
            </w:pPr>
            <w:r w:rsidRPr="00214AD8">
              <w:rPr>
                <w:rFonts w:ascii="Arial Narrow" w:hAnsi="Arial Narrow"/>
                <w:b/>
                <w:bCs/>
                <w:color w:val="000000"/>
                <w:sz w:val="20"/>
                <w:szCs w:val="20"/>
              </w:rPr>
              <w:t>Ofis Sayı</w:t>
            </w:r>
            <w:r>
              <w:rPr>
                <w:rFonts w:ascii="Arial Narrow" w:hAnsi="Arial Narrow"/>
                <w:b/>
                <w:bCs/>
                <w:color w:val="000000"/>
                <w:sz w:val="20"/>
                <w:szCs w:val="20"/>
              </w:rPr>
              <w:t>sı</w:t>
            </w:r>
          </w:p>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(80-</w:t>
            </w:r>
            <w:proofErr w:type="gramStart"/>
            <w:r>
              <w:rPr>
                <w:rFonts w:ascii="Arial Narrow" w:hAnsi="Arial Narrow"/>
                <w:b/>
                <w:bCs/>
                <w:color w:val="000000"/>
                <w:sz w:val="20"/>
                <w:szCs w:val="20"/>
              </w:rPr>
              <w:t xml:space="preserve">94 </w:t>
            </w:r>
            <w:r w:rsidRPr="00214AD8">
              <w:rPr>
                <w:rFonts w:ascii="Arial Narrow" w:hAnsi="Arial Narrow"/>
                <w:b/>
                <w:bCs/>
                <w:color w:val="000000"/>
                <w:sz w:val="20"/>
                <w:szCs w:val="20"/>
              </w:rPr>
              <w:t xml:space="preserve"> m</w:t>
            </w:r>
            <w:proofErr w:type="gramEnd"/>
            <w:r w:rsidRPr="00214AD8">
              <w:rPr>
                <w:rFonts w:ascii="Arial Narrow" w:hAnsi="Arial Narrow"/>
                <w:b/>
                <w:bCs/>
                <w:color w:val="000000"/>
                <w:sz w:val="20"/>
                <w:szCs w:val="20"/>
              </w:rPr>
              <w:t>²)</w:t>
            </w:r>
          </w:p>
        </w:tc>
      </w:tr>
      <w:tr w:rsidR="00BB366C" w:rsidTr="00AA080E">
        <w:trPr>
          <w:trHeight w:val="291"/>
        </w:trPr>
        <w:tc>
          <w:tcPr>
            <w:tcW w:w="1384" w:type="dxa"/>
            <w:vMerge/>
          </w:tcPr>
          <w:p w:rsidR="00BB366C" w:rsidRDefault="00BB366C" w:rsidP="00BB366C"/>
        </w:tc>
        <w:tc>
          <w:tcPr>
            <w:tcW w:w="1559" w:type="dxa"/>
            <w:vMerge w:val="restart"/>
          </w:tcPr>
          <w:p w:rsidR="00BB366C" w:rsidRDefault="00BB366C" w:rsidP="00BB366C">
            <w:pPr>
              <w:spacing w:line="276" w:lineRule="auto"/>
              <w:rPr>
                <w:b/>
              </w:rPr>
            </w:pPr>
          </w:p>
          <w:p w:rsidR="00BB366C" w:rsidRPr="005969F4" w:rsidRDefault="00BB366C" w:rsidP="00BB366C">
            <w:pPr>
              <w:spacing w:line="276" w:lineRule="auto"/>
              <w:rPr>
                <w:b/>
              </w:rPr>
            </w:pPr>
            <w:r w:rsidRPr="005969F4">
              <w:rPr>
                <w:b/>
              </w:rPr>
              <w:t>Zemin Kat</w:t>
            </w:r>
          </w:p>
        </w:tc>
        <w:tc>
          <w:tcPr>
            <w:tcW w:w="949"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5</w:t>
            </w:r>
          </w:p>
        </w:tc>
        <w:tc>
          <w:tcPr>
            <w:tcW w:w="89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Dış Cephe</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1</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0</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2</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2</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0</w:t>
            </w:r>
          </w:p>
        </w:tc>
      </w:tr>
      <w:tr w:rsidR="00BB366C" w:rsidTr="00AA080E">
        <w:trPr>
          <w:trHeight w:val="406"/>
        </w:trPr>
        <w:tc>
          <w:tcPr>
            <w:tcW w:w="1384" w:type="dxa"/>
            <w:vMerge/>
          </w:tcPr>
          <w:p w:rsidR="00BB366C" w:rsidRDefault="00BB366C" w:rsidP="00BB366C"/>
        </w:tc>
        <w:tc>
          <w:tcPr>
            <w:tcW w:w="1559" w:type="dxa"/>
            <w:vMerge/>
          </w:tcPr>
          <w:p w:rsidR="00BB366C" w:rsidRPr="005969F4" w:rsidRDefault="00BB366C" w:rsidP="00BB366C">
            <w:pPr>
              <w:rPr>
                <w:b/>
              </w:rPr>
            </w:pPr>
          </w:p>
        </w:tc>
        <w:tc>
          <w:tcPr>
            <w:tcW w:w="949"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0</w:t>
            </w:r>
          </w:p>
        </w:tc>
        <w:tc>
          <w:tcPr>
            <w:tcW w:w="89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İç Cephe</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0</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0</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0</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0</w:t>
            </w:r>
          </w:p>
        </w:tc>
        <w:tc>
          <w:tcPr>
            <w:tcW w:w="90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0</w:t>
            </w:r>
          </w:p>
        </w:tc>
      </w:tr>
      <w:tr w:rsidR="00BB366C" w:rsidTr="00AA080E">
        <w:trPr>
          <w:trHeight w:val="145"/>
        </w:trPr>
        <w:tc>
          <w:tcPr>
            <w:tcW w:w="1384" w:type="dxa"/>
            <w:vMerge/>
          </w:tcPr>
          <w:p w:rsidR="00BB366C" w:rsidRDefault="00BB366C" w:rsidP="00BB366C"/>
        </w:tc>
        <w:tc>
          <w:tcPr>
            <w:tcW w:w="1559" w:type="dxa"/>
            <w:vMerge w:val="restart"/>
          </w:tcPr>
          <w:p w:rsidR="00BB366C" w:rsidRDefault="00BB366C" w:rsidP="00BB366C">
            <w:pPr>
              <w:rPr>
                <w:b/>
              </w:rPr>
            </w:pPr>
          </w:p>
          <w:p w:rsidR="00BB366C" w:rsidRPr="005969F4" w:rsidRDefault="00BB366C" w:rsidP="00BB366C">
            <w:pPr>
              <w:rPr>
                <w:b/>
              </w:rPr>
            </w:pPr>
            <w:r w:rsidRPr="005969F4">
              <w:rPr>
                <w:b/>
              </w:rPr>
              <w:t>Birinci Kat</w:t>
            </w:r>
          </w:p>
        </w:tc>
        <w:tc>
          <w:tcPr>
            <w:tcW w:w="949" w:type="dxa"/>
          </w:tcPr>
          <w:p w:rsidR="00BB366C" w:rsidRDefault="00BB366C" w:rsidP="00BB366C">
            <w:r>
              <w:t>11</w:t>
            </w:r>
          </w:p>
        </w:tc>
        <w:tc>
          <w:tcPr>
            <w:tcW w:w="89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Dış Cephe</w:t>
            </w:r>
          </w:p>
        </w:tc>
        <w:tc>
          <w:tcPr>
            <w:tcW w:w="901" w:type="dxa"/>
          </w:tcPr>
          <w:p w:rsidR="00BB366C" w:rsidRDefault="00BB366C" w:rsidP="00BB366C">
            <w:r>
              <w:t>3</w:t>
            </w:r>
          </w:p>
        </w:tc>
        <w:tc>
          <w:tcPr>
            <w:tcW w:w="901" w:type="dxa"/>
          </w:tcPr>
          <w:p w:rsidR="00BB366C" w:rsidRDefault="00BB366C" w:rsidP="00BB366C">
            <w:r>
              <w:t>0</w:t>
            </w:r>
          </w:p>
        </w:tc>
        <w:tc>
          <w:tcPr>
            <w:tcW w:w="901" w:type="dxa"/>
          </w:tcPr>
          <w:p w:rsidR="00BB366C" w:rsidRDefault="00BB366C" w:rsidP="00BB366C">
            <w:r>
              <w:t>4</w:t>
            </w:r>
          </w:p>
        </w:tc>
        <w:tc>
          <w:tcPr>
            <w:tcW w:w="901" w:type="dxa"/>
          </w:tcPr>
          <w:p w:rsidR="00BB366C" w:rsidRDefault="00BB366C" w:rsidP="00BB366C">
            <w:r>
              <w:t>4</w:t>
            </w:r>
          </w:p>
        </w:tc>
        <w:tc>
          <w:tcPr>
            <w:tcW w:w="901" w:type="dxa"/>
          </w:tcPr>
          <w:p w:rsidR="00BB366C" w:rsidRDefault="00BB366C" w:rsidP="00BB366C">
            <w:r>
              <w:t>0</w:t>
            </w:r>
          </w:p>
        </w:tc>
      </w:tr>
      <w:tr w:rsidR="00BB366C" w:rsidTr="00AA080E">
        <w:trPr>
          <w:trHeight w:val="375"/>
        </w:trPr>
        <w:tc>
          <w:tcPr>
            <w:tcW w:w="1384" w:type="dxa"/>
            <w:vMerge/>
          </w:tcPr>
          <w:p w:rsidR="00BB366C" w:rsidRDefault="00BB366C" w:rsidP="00BB366C"/>
        </w:tc>
        <w:tc>
          <w:tcPr>
            <w:tcW w:w="1559" w:type="dxa"/>
            <w:vMerge/>
          </w:tcPr>
          <w:p w:rsidR="00BB366C" w:rsidRPr="005969F4" w:rsidRDefault="00BB366C" w:rsidP="00BB366C">
            <w:pPr>
              <w:rPr>
                <w:b/>
              </w:rPr>
            </w:pPr>
          </w:p>
        </w:tc>
        <w:tc>
          <w:tcPr>
            <w:tcW w:w="949" w:type="dxa"/>
          </w:tcPr>
          <w:p w:rsidR="00BB366C" w:rsidRDefault="00BB366C" w:rsidP="00BB366C">
            <w:r>
              <w:t>2</w:t>
            </w:r>
          </w:p>
        </w:tc>
        <w:tc>
          <w:tcPr>
            <w:tcW w:w="89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İç Cephe</w:t>
            </w:r>
          </w:p>
        </w:tc>
        <w:tc>
          <w:tcPr>
            <w:tcW w:w="901" w:type="dxa"/>
          </w:tcPr>
          <w:p w:rsidR="00BB366C" w:rsidRDefault="00BB366C" w:rsidP="00BB366C">
            <w:r>
              <w:t>0</w:t>
            </w:r>
          </w:p>
        </w:tc>
        <w:tc>
          <w:tcPr>
            <w:tcW w:w="901" w:type="dxa"/>
          </w:tcPr>
          <w:p w:rsidR="00BB366C" w:rsidRDefault="00BB366C" w:rsidP="00BB366C">
            <w:r>
              <w:t>1</w:t>
            </w:r>
          </w:p>
        </w:tc>
        <w:tc>
          <w:tcPr>
            <w:tcW w:w="901" w:type="dxa"/>
          </w:tcPr>
          <w:p w:rsidR="00BB366C" w:rsidRDefault="00BB366C" w:rsidP="00BB366C">
            <w:r>
              <w:t>0</w:t>
            </w:r>
          </w:p>
        </w:tc>
        <w:tc>
          <w:tcPr>
            <w:tcW w:w="901" w:type="dxa"/>
          </w:tcPr>
          <w:p w:rsidR="00BB366C" w:rsidRDefault="00BB366C" w:rsidP="00BB366C">
            <w:r>
              <w:t>1</w:t>
            </w:r>
          </w:p>
        </w:tc>
        <w:tc>
          <w:tcPr>
            <w:tcW w:w="901" w:type="dxa"/>
          </w:tcPr>
          <w:p w:rsidR="00BB366C" w:rsidRDefault="00BB366C" w:rsidP="00BB366C">
            <w:r>
              <w:t>0</w:t>
            </w:r>
          </w:p>
        </w:tc>
      </w:tr>
      <w:tr w:rsidR="00BB366C" w:rsidTr="00AA080E">
        <w:trPr>
          <w:trHeight w:val="152"/>
        </w:trPr>
        <w:tc>
          <w:tcPr>
            <w:tcW w:w="1384" w:type="dxa"/>
            <w:vMerge/>
          </w:tcPr>
          <w:p w:rsidR="00BB366C" w:rsidRDefault="00BB366C" w:rsidP="00BB366C"/>
        </w:tc>
        <w:tc>
          <w:tcPr>
            <w:tcW w:w="1559" w:type="dxa"/>
            <w:vMerge w:val="restart"/>
          </w:tcPr>
          <w:p w:rsidR="00BB366C" w:rsidRDefault="00BB366C" w:rsidP="00BB366C">
            <w:pPr>
              <w:rPr>
                <w:b/>
              </w:rPr>
            </w:pPr>
          </w:p>
          <w:p w:rsidR="00BB366C" w:rsidRPr="005969F4" w:rsidRDefault="00BB366C" w:rsidP="00BB366C">
            <w:pPr>
              <w:rPr>
                <w:b/>
              </w:rPr>
            </w:pPr>
            <w:r w:rsidRPr="005969F4">
              <w:rPr>
                <w:b/>
              </w:rPr>
              <w:t>İkinci Kat</w:t>
            </w:r>
          </w:p>
        </w:tc>
        <w:tc>
          <w:tcPr>
            <w:tcW w:w="949" w:type="dxa"/>
          </w:tcPr>
          <w:p w:rsidR="00BB366C" w:rsidRDefault="00BB366C" w:rsidP="00BB366C">
            <w:r>
              <w:t>12</w:t>
            </w:r>
          </w:p>
        </w:tc>
        <w:tc>
          <w:tcPr>
            <w:tcW w:w="89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Dış Cephe</w:t>
            </w:r>
          </w:p>
        </w:tc>
        <w:tc>
          <w:tcPr>
            <w:tcW w:w="901" w:type="dxa"/>
          </w:tcPr>
          <w:p w:rsidR="00BB366C" w:rsidRDefault="00BB366C" w:rsidP="00BB366C">
            <w:r>
              <w:t>2</w:t>
            </w:r>
          </w:p>
        </w:tc>
        <w:tc>
          <w:tcPr>
            <w:tcW w:w="901" w:type="dxa"/>
          </w:tcPr>
          <w:p w:rsidR="00BB366C" w:rsidRDefault="00BB366C" w:rsidP="00BB366C">
            <w:r>
              <w:t>0</w:t>
            </w:r>
          </w:p>
        </w:tc>
        <w:tc>
          <w:tcPr>
            <w:tcW w:w="901" w:type="dxa"/>
          </w:tcPr>
          <w:p w:rsidR="00BB366C" w:rsidRDefault="00BB366C" w:rsidP="00BB366C">
            <w:r>
              <w:t>5</w:t>
            </w:r>
          </w:p>
        </w:tc>
        <w:tc>
          <w:tcPr>
            <w:tcW w:w="901" w:type="dxa"/>
          </w:tcPr>
          <w:p w:rsidR="00BB366C" w:rsidRDefault="00BB366C" w:rsidP="00BB366C">
            <w:r>
              <w:t>4</w:t>
            </w:r>
          </w:p>
        </w:tc>
        <w:tc>
          <w:tcPr>
            <w:tcW w:w="901" w:type="dxa"/>
          </w:tcPr>
          <w:p w:rsidR="00BB366C" w:rsidRDefault="00BB366C" w:rsidP="00BB366C">
            <w:r>
              <w:t>1</w:t>
            </w:r>
          </w:p>
        </w:tc>
      </w:tr>
      <w:tr w:rsidR="00BB366C" w:rsidTr="00AA080E">
        <w:trPr>
          <w:trHeight w:val="374"/>
        </w:trPr>
        <w:tc>
          <w:tcPr>
            <w:tcW w:w="1384" w:type="dxa"/>
            <w:vMerge/>
          </w:tcPr>
          <w:p w:rsidR="00BB366C" w:rsidRDefault="00BB366C" w:rsidP="00BB366C"/>
        </w:tc>
        <w:tc>
          <w:tcPr>
            <w:tcW w:w="1559" w:type="dxa"/>
            <w:vMerge/>
          </w:tcPr>
          <w:p w:rsidR="00BB366C" w:rsidRDefault="00BB366C" w:rsidP="00BB366C"/>
        </w:tc>
        <w:tc>
          <w:tcPr>
            <w:tcW w:w="949" w:type="dxa"/>
          </w:tcPr>
          <w:p w:rsidR="00BB366C" w:rsidRDefault="00BB366C" w:rsidP="00BB366C">
            <w:r>
              <w:t>2</w:t>
            </w:r>
          </w:p>
        </w:tc>
        <w:tc>
          <w:tcPr>
            <w:tcW w:w="891" w:type="dxa"/>
          </w:tcPr>
          <w:p w:rsidR="00BB366C" w:rsidRPr="00214AD8" w:rsidRDefault="00BB366C" w:rsidP="00BB366C">
            <w:pPr>
              <w:rPr>
                <w:rFonts w:ascii="Arial Narrow" w:hAnsi="Arial Narrow"/>
                <w:b/>
                <w:bCs/>
                <w:color w:val="000000"/>
                <w:sz w:val="20"/>
                <w:szCs w:val="20"/>
              </w:rPr>
            </w:pPr>
            <w:r>
              <w:rPr>
                <w:rFonts w:ascii="Arial Narrow" w:hAnsi="Arial Narrow"/>
                <w:b/>
                <w:bCs/>
                <w:color w:val="000000"/>
                <w:sz w:val="20"/>
                <w:szCs w:val="20"/>
              </w:rPr>
              <w:t>İç Cephe</w:t>
            </w:r>
          </w:p>
        </w:tc>
        <w:tc>
          <w:tcPr>
            <w:tcW w:w="901" w:type="dxa"/>
          </w:tcPr>
          <w:p w:rsidR="00BB366C" w:rsidRDefault="00BB366C" w:rsidP="00BB366C">
            <w:r>
              <w:t>0</w:t>
            </w:r>
          </w:p>
        </w:tc>
        <w:tc>
          <w:tcPr>
            <w:tcW w:w="901" w:type="dxa"/>
          </w:tcPr>
          <w:p w:rsidR="00BB366C" w:rsidRDefault="00BB366C" w:rsidP="00BB366C">
            <w:r>
              <w:t>1</w:t>
            </w:r>
          </w:p>
        </w:tc>
        <w:tc>
          <w:tcPr>
            <w:tcW w:w="901" w:type="dxa"/>
          </w:tcPr>
          <w:p w:rsidR="00BB366C" w:rsidRDefault="00BB366C" w:rsidP="00BB366C">
            <w:r>
              <w:t>0</w:t>
            </w:r>
          </w:p>
        </w:tc>
        <w:tc>
          <w:tcPr>
            <w:tcW w:w="901" w:type="dxa"/>
          </w:tcPr>
          <w:p w:rsidR="00BB366C" w:rsidRDefault="00BB366C" w:rsidP="00BB366C">
            <w:r>
              <w:t>1</w:t>
            </w:r>
          </w:p>
        </w:tc>
        <w:tc>
          <w:tcPr>
            <w:tcW w:w="901" w:type="dxa"/>
          </w:tcPr>
          <w:p w:rsidR="00BB366C" w:rsidRDefault="00BB366C" w:rsidP="00BB366C">
            <w:r>
              <w:t>0</w:t>
            </w:r>
          </w:p>
        </w:tc>
      </w:tr>
      <w:tr w:rsidR="00BB366C" w:rsidTr="00AA080E">
        <w:trPr>
          <w:trHeight w:val="408"/>
        </w:trPr>
        <w:tc>
          <w:tcPr>
            <w:tcW w:w="1384" w:type="dxa"/>
            <w:vMerge/>
          </w:tcPr>
          <w:p w:rsidR="00BB366C" w:rsidRDefault="00BB366C" w:rsidP="00BB366C"/>
        </w:tc>
        <w:tc>
          <w:tcPr>
            <w:tcW w:w="1559" w:type="dxa"/>
          </w:tcPr>
          <w:p w:rsidR="00BB366C" w:rsidRPr="000441E7" w:rsidRDefault="00BB366C" w:rsidP="00BB366C">
            <w:pPr>
              <w:rPr>
                <w:b/>
              </w:rPr>
            </w:pPr>
            <w:r w:rsidRPr="000441E7">
              <w:rPr>
                <w:b/>
              </w:rPr>
              <w:t>TOPLAM</w:t>
            </w:r>
          </w:p>
        </w:tc>
        <w:tc>
          <w:tcPr>
            <w:tcW w:w="949" w:type="dxa"/>
          </w:tcPr>
          <w:p w:rsidR="00BB366C" w:rsidRDefault="00BB366C" w:rsidP="00BB366C">
            <w:r>
              <w:t>32</w:t>
            </w:r>
          </w:p>
        </w:tc>
        <w:tc>
          <w:tcPr>
            <w:tcW w:w="891" w:type="dxa"/>
          </w:tcPr>
          <w:p w:rsidR="00BB366C" w:rsidRDefault="00BB366C" w:rsidP="00BB366C"/>
        </w:tc>
        <w:tc>
          <w:tcPr>
            <w:tcW w:w="901" w:type="dxa"/>
          </w:tcPr>
          <w:p w:rsidR="00BB366C" w:rsidRDefault="00BB366C" w:rsidP="00BB366C">
            <w:r>
              <w:t>6</w:t>
            </w:r>
          </w:p>
        </w:tc>
        <w:tc>
          <w:tcPr>
            <w:tcW w:w="901" w:type="dxa"/>
          </w:tcPr>
          <w:p w:rsidR="00BB366C" w:rsidRDefault="00BB366C" w:rsidP="00BB366C">
            <w:r>
              <w:t>2</w:t>
            </w:r>
          </w:p>
        </w:tc>
        <w:tc>
          <w:tcPr>
            <w:tcW w:w="901" w:type="dxa"/>
          </w:tcPr>
          <w:p w:rsidR="00BB366C" w:rsidRDefault="00BB366C" w:rsidP="00BB366C">
            <w:r>
              <w:t>11</w:t>
            </w:r>
          </w:p>
        </w:tc>
        <w:tc>
          <w:tcPr>
            <w:tcW w:w="901" w:type="dxa"/>
          </w:tcPr>
          <w:p w:rsidR="00BB366C" w:rsidRDefault="00BB366C" w:rsidP="00BB366C">
            <w:r>
              <w:t>12</w:t>
            </w:r>
          </w:p>
        </w:tc>
        <w:tc>
          <w:tcPr>
            <w:tcW w:w="901" w:type="dxa"/>
          </w:tcPr>
          <w:p w:rsidR="00BB366C" w:rsidRDefault="00BB366C" w:rsidP="00BB366C">
            <w:r>
              <w:t>1</w:t>
            </w:r>
          </w:p>
        </w:tc>
      </w:tr>
    </w:tbl>
    <w:p w:rsidR="00BB366C" w:rsidRDefault="00BB366C"/>
    <w:p w:rsidR="00BB366C" w:rsidRDefault="00BB366C"/>
    <w:p w:rsidR="0058191F" w:rsidRPr="0058191F" w:rsidRDefault="00D643C6" w:rsidP="0058191F">
      <w:pPr>
        <w:jc w:val="both"/>
        <w:rPr>
          <w:rFonts w:ascii="Arial Narrow" w:hAnsi="Arial Narrow" w:cs="Arial"/>
          <w:sz w:val="20"/>
          <w:szCs w:val="20"/>
        </w:rPr>
      </w:pPr>
      <w:r>
        <w:rPr>
          <w:rFonts w:ascii="Arial Narrow" w:hAnsi="Arial Narrow" w:cs="Arial"/>
          <w:sz w:val="20"/>
          <w:szCs w:val="20"/>
        </w:rPr>
        <w:t xml:space="preserve">Çorum TGB </w:t>
      </w:r>
      <w:proofErr w:type="spellStart"/>
      <w:r>
        <w:rPr>
          <w:rFonts w:ascii="Arial Narrow" w:hAnsi="Arial Narrow" w:cs="Arial"/>
          <w:sz w:val="20"/>
          <w:szCs w:val="20"/>
        </w:rPr>
        <w:t>Teknokent</w:t>
      </w:r>
      <w:proofErr w:type="spellEnd"/>
      <w:r>
        <w:rPr>
          <w:rFonts w:ascii="Arial Narrow" w:hAnsi="Arial Narrow" w:cs="Arial"/>
          <w:sz w:val="20"/>
          <w:szCs w:val="20"/>
        </w:rPr>
        <w:t xml:space="preserve"> </w:t>
      </w:r>
      <w:proofErr w:type="spellStart"/>
      <w:r>
        <w:rPr>
          <w:rFonts w:ascii="Arial Narrow" w:hAnsi="Arial Narrow" w:cs="Arial"/>
          <w:sz w:val="20"/>
          <w:szCs w:val="20"/>
        </w:rPr>
        <w:t>A.Ş.’y</w:t>
      </w:r>
      <w:r w:rsidR="0058191F" w:rsidRPr="0058191F">
        <w:rPr>
          <w:rFonts w:ascii="Arial Narrow" w:hAnsi="Arial Narrow" w:cs="Arial"/>
          <w:sz w:val="20"/>
          <w:szCs w:val="20"/>
        </w:rPr>
        <w:t>e</w:t>
      </w:r>
      <w:proofErr w:type="spellEnd"/>
      <w:r w:rsidR="0058191F" w:rsidRPr="0058191F">
        <w:rPr>
          <w:rFonts w:ascii="Arial Narrow" w:hAnsi="Arial Narrow" w:cs="Arial"/>
          <w:sz w:val="20"/>
          <w:szCs w:val="20"/>
        </w:rPr>
        <w:t xml:space="preserve"> bağlı olarak </w:t>
      </w:r>
      <w:r w:rsidR="0058191F">
        <w:rPr>
          <w:rFonts w:ascii="Arial Narrow" w:hAnsi="Arial Narrow" w:cs="Arial"/>
          <w:sz w:val="20"/>
          <w:szCs w:val="20"/>
        </w:rPr>
        <w:t>Çorum</w:t>
      </w:r>
      <w:r w:rsidR="0058191F" w:rsidRPr="0058191F">
        <w:rPr>
          <w:rFonts w:ascii="Arial Narrow" w:hAnsi="Arial Narrow" w:cs="Arial"/>
          <w:sz w:val="20"/>
          <w:szCs w:val="20"/>
        </w:rPr>
        <w:t xml:space="preserve"> ili </w:t>
      </w:r>
      <w:r w:rsidR="009E40F9">
        <w:rPr>
          <w:rFonts w:ascii="Arial Narrow" w:hAnsi="Arial Narrow" w:cs="Arial"/>
          <w:sz w:val="20"/>
          <w:szCs w:val="20"/>
        </w:rPr>
        <w:t>Organize Sanayi Bölgesinde 17000</w:t>
      </w:r>
      <w:bookmarkStart w:id="0" w:name="_GoBack"/>
      <w:bookmarkEnd w:id="0"/>
      <w:r w:rsidR="0058191F">
        <w:rPr>
          <w:rFonts w:ascii="Arial Narrow" w:hAnsi="Arial Narrow" w:cs="Arial"/>
          <w:sz w:val="20"/>
          <w:szCs w:val="20"/>
        </w:rPr>
        <w:t xml:space="preserve"> m²’lik bir alanda Çorum </w:t>
      </w:r>
      <w:r>
        <w:rPr>
          <w:rFonts w:ascii="Arial Narrow" w:hAnsi="Arial Narrow" w:cs="Arial"/>
          <w:sz w:val="20"/>
          <w:szCs w:val="20"/>
        </w:rPr>
        <w:t>TGB Teknokent binasının</w:t>
      </w:r>
      <w:r w:rsidR="0058191F" w:rsidRPr="0058191F">
        <w:rPr>
          <w:rFonts w:ascii="Arial Narrow" w:hAnsi="Arial Narrow" w:cs="Arial"/>
          <w:sz w:val="20"/>
          <w:szCs w:val="20"/>
        </w:rPr>
        <w:t xml:space="preserve"> kuruluşu tamamlanmıştır. Bu alanda Ar-Ge </w:t>
      </w:r>
      <w:r w:rsidR="0058191F">
        <w:rPr>
          <w:rFonts w:ascii="Arial Narrow" w:hAnsi="Arial Narrow" w:cs="Arial"/>
          <w:sz w:val="20"/>
          <w:szCs w:val="20"/>
        </w:rPr>
        <w:t xml:space="preserve">ve üretim binası kurmak isteyen </w:t>
      </w:r>
      <w:r w:rsidR="0058191F" w:rsidRPr="0058191F">
        <w:rPr>
          <w:rFonts w:ascii="Arial Narrow" w:hAnsi="Arial Narrow" w:cs="Arial"/>
          <w:sz w:val="20"/>
          <w:szCs w:val="20"/>
        </w:rPr>
        <w:t>ya</w:t>
      </w:r>
      <w:r>
        <w:rPr>
          <w:rFonts w:ascii="Arial Narrow" w:hAnsi="Arial Narrow" w:cs="Arial"/>
          <w:sz w:val="20"/>
          <w:szCs w:val="20"/>
        </w:rPr>
        <w:t>tırımcı/girişimci firmalara ofis</w:t>
      </w:r>
      <w:r w:rsidR="0058191F" w:rsidRPr="0058191F">
        <w:rPr>
          <w:rFonts w:ascii="Arial Narrow" w:hAnsi="Arial Narrow" w:cs="Arial"/>
          <w:sz w:val="20"/>
          <w:szCs w:val="20"/>
        </w:rPr>
        <w:t xml:space="preserve"> tahsisi yapılmaktadır.</w:t>
      </w:r>
    </w:p>
    <w:p w:rsidR="0058191F" w:rsidRPr="0058191F" w:rsidRDefault="0058191F" w:rsidP="0058191F">
      <w:pPr>
        <w:jc w:val="both"/>
        <w:rPr>
          <w:rFonts w:ascii="Arial Narrow" w:hAnsi="Arial Narrow" w:cs="Arial"/>
          <w:sz w:val="20"/>
          <w:szCs w:val="20"/>
        </w:rPr>
      </w:pPr>
    </w:p>
    <w:p w:rsidR="0058191F" w:rsidRPr="0058191F" w:rsidRDefault="0058191F" w:rsidP="0058191F">
      <w:pPr>
        <w:jc w:val="both"/>
        <w:rPr>
          <w:rFonts w:ascii="Arial Narrow" w:hAnsi="Arial Narrow" w:cs="Arial"/>
          <w:sz w:val="20"/>
          <w:szCs w:val="20"/>
        </w:rPr>
      </w:pPr>
      <w:r>
        <w:rPr>
          <w:rFonts w:ascii="Arial Narrow" w:hAnsi="Arial Narrow" w:cs="Arial"/>
          <w:sz w:val="20"/>
          <w:szCs w:val="20"/>
        </w:rPr>
        <w:t xml:space="preserve">Çorum </w:t>
      </w:r>
      <w:r w:rsidR="00D643C6">
        <w:rPr>
          <w:rFonts w:ascii="Arial Narrow" w:hAnsi="Arial Narrow" w:cs="Arial"/>
          <w:sz w:val="20"/>
          <w:szCs w:val="20"/>
        </w:rPr>
        <w:t xml:space="preserve">TGB </w:t>
      </w:r>
      <w:r w:rsidRPr="0058191F">
        <w:rPr>
          <w:rFonts w:ascii="Arial Narrow" w:hAnsi="Arial Narrow" w:cs="Arial"/>
          <w:sz w:val="20"/>
          <w:szCs w:val="20"/>
        </w:rPr>
        <w:t>Teknokent’</w:t>
      </w:r>
      <w:r>
        <w:rPr>
          <w:rFonts w:ascii="Arial Narrow" w:hAnsi="Arial Narrow" w:cs="Arial"/>
          <w:sz w:val="20"/>
          <w:szCs w:val="20"/>
        </w:rPr>
        <w:t xml:space="preserve"> </w:t>
      </w:r>
      <w:r w:rsidRPr="0058191F">
        <w:rPr>
          <w:rFonts w:ascii="Arial Narrow" w:hAnsi="Arial Narrow" w:cs="Arial"/>
          <w:sz w:val="20"/>
          <w:szCs w:val="20"/>
        </w:rPr>
        <w:t>te çalışma ofisi kiralamak veya kendi firması adına bina kurmak amacıyla açık alan kira sözleşmesi imzalamak isteyen girişimcilerin başvuruları kabul edilmektedir.</w:t>
      </w:r>
    </w:p>
    <w:p w:rsidR="0058191F" w:rsidRPr="0058191F" w:rsidRDefault="0058191F" w:rsidP="0058191F">
      <w:pPr>
        <w:jc w:val="both"/>
        <w:rPr>
          <w:rFonts w:ascii="Arial Narrow" w:hAnsi="Arial Narrow" w:cs="Arial"/>
          <w:sz w:val="20"/>
          <w:szCs w:val="20"/>
        </w:rPr>
      </w:pPr>
    </w:p>
    <w:p w:rsidR="0058191F" w:rsidRPr="0058191F" w:rsidRDefault="0058191F" w:rsidP="0058191F">
      <w:pPr>
        <w:jc w:val="both"/>
        <w:rPr>
          <w:rFonts w:ascii="Arial Narrow" w:hAnsi="Arial Narrow" w:cs="Arial"/>
          <w:b/>
          <w:sz w:val="20"/>
          <w:szCs w:val="20"/>
        </w:rPr>
      </w:pPr>
      <w:r w:rsidRPr="0058191F">
        <w:rPr>
          <w:rFonts w:ascii="Arial Narrow" w:hAnsi="Arial Narrow" w:cs="Arial"/>
          <w:b/>
          <w:sz w:val="20"/>
          <w:szCs w:val="20"/>
        </w:rPr>
        <w:t>A-BAŞVURU İŞLEMLERİ</w:t>
      </w:r>
    </w:p>
    <w:p w:rsidR="0058191F" w:rsidRPr="0058191F" w:rsidRDefault="0058191F" w:rsidP="0058191F">
      <w:pPr>
        <w:jc w:val="both"/>
        <w:rPr>
          <w:rFonts w:ascii="Arial Narrow" w:hAnsi="Arial Narrow" w:cs="Arial"/>
          <w:sz w:val="20"/>
          <w:szCs w:val="20"/>
        </w:rPr>
      </w:pPr>
    </w:p>
    <w:p w:rsidR="0058191F" w:rsidRPr="0058191F" w:rsidRDefault="0058191F" w:rsidP="0058191F">
      <w:pPr>
        <w:jc w:val="both"/>
        <w:rPr>
          <w:rFonts w:ascii="Arial Narrow" w:hAnsi="Arial Narrow" w:cs="Arial"/>
          <w:sz w:val="20"/>
          <w:szCs w:val="20"/>
        </w:rPr>
      </w:pPr>
      <w:r w:rsidRPr="0058191F">
        <w:rPr>
          <w:rFonts w:ascii="Arial Narrow" w:hAnsi="Arial Narrow" w:cs="Arial"/>
          <w:sz w:val="20"/>
          <w:szCs w:val="20"/>
        </w:rPr>
        <w:t xml:space="preserve">1.  4691 sayılı Teknoloji Geliştirme Bölgeleri Yasasının sağladığı destek ve muafiyetlerden faydalanmak amacıyla </w:t>
      </w:r>
      <w:r>
        <w:rPr>
          <w:rFonts w:ascii="Arial Narrow" w:hAnsi="Arial Narrow" w:cs="Arial"/>
          <w:sz w:val="20"/>
          <w:szCs w:val="20"/>
        </w:rPr>
        <w:t xml:space="preserve">Çorum </w:t>
      </w:r>
      <w:r w:rsidRPr="0058191F">
        <w:rPr>
          <w:rFonts w:ascii="Arial Narrow" w:hAnsi="Arial Narrow" w:cs="Arial"/>
          <w:sz w:val="20"/>
          <w:szCs w:val="20"/>
        </w:rPr>
        <w:t>Teknoloji Geliştirme Bölgesi içinde yer almak</w:t>
      </w:r>
      <w:r>
        <w:rPr>
          <w:rFonts w:ascii="Arial Narrow" w:hAnsi="Arial Narrow" w:cs="Arial"/>
          <w:sz w:val="20"/>
          <w:szCs w:val="20"/>
        </w:rPr>
        <w:t xml:space="preserve"> isteyen girişimciler, Çorum</w:t>
      </w:r>
      <w:r w:rsidRPr="0058191F">
        <w:rPr>
          <w:rFonts w:ascii="Arial Narrow" w:hAnsi="Arial Narrow" w:cs="Arial"/>
          <w:sz w:val="20"/>
          <w:szCs w:val="20"/>
        </w:rPr>
        <w:t xml:space="preserve"> </w:t>
      </w:r>
      <w:proofErr w:type="spellStart"/>
      <w:r w:rsidRPr="0058191F">
        <w:rPr>
          <w:rFonts w:ascii="Arial Narrow" w:hAnsi="Arial Narrow" w:cs="Arial"/>
          <w:sz w:val="20"/>
          <w:szCs w:val="20"/>
        </w:rPr>
        <w:t>Teknokent</w:t>
      </w:r>
      <w:proofErr w:type="spellEnd"/>
      <w:r w:rsidRPr="0058191F">
        <w:rPr>
          <w:rFonts w:ascii="Arial Narrow" w:hAnsi="Arial Narrow" w:cs="Arial"/>
          <w:sz w:val="20"/>
          <w:szCs w:val="20"/>
        </w:rPr>
        <w:t xml:space="preserve"> </w:t>
      </w:r>
      <w:proofErr w:type="spellStart"/>
      <w:r w:rsidRPr="0058191F">
        <w:rPr>
          <w:rFonts w:ascii="Arial Narrow" w:hAnsi="Arial Narrow" w:cs="Arial"/>
          <w:sz w:val="20"/>
          <w:szCs w:val="20"/>
        </w:rPr>
        <w:t>A.Ş.’ne</w:t>
      </w:r>
      <w:proofErr w:type="spellEnd"/>
      <w:r w:rsidRPr="0058191F">
        <w:rPr>
          <w:rFonts w:ascii="Arial Narrow" w:hAnsi="Arial Narrow" w:cs="Arial"/>
          <w:sz w:val="20"/>
          <w:szCs w:val="20"/>
        </w:rPr>
        <w:t xml:space="preserve"> bilgi almak için müracaat ederler. Bunun üzerine bu firmalara ekteki “Başvuru Davet Yazısı” ve ekleri Firma Bilgi Formu, Birim Talep Formu ve Proje Bilgi Formundan oluşan başvuru formları gönderilir. </w:t>
      </w:r>
    </w:p>
    <w:p w:rsidR="0058191F" w:rsidRPr="0058191F" w:rsidRDefault="0058191F" w:rsidP="0058191F">
      <w:pPr>
        <w:jc w:val="both"/>
        <w:rPr>
          <w:rFonts w:ascii="Arial Narrow" w:hAnsi="Arial Narrow" w:cs="Arial"/>
          <w:sz w:val="20"/>
          <w:szCs w:val="20"/>
        </w:rPr>
      </w:pPr>
    </w:p>
    <w:p w:rsidR="0058191F" w:rsidRPr="0058191F" w:rsidRDefault="0058191F" w:rsidP="0058191F">
      <w:pPr>
        <w:jc w:val="both"/>
        <w:rPr>
          <w:rFonts w:ascii="Arial Narrow" w:hAnsi="Arial Narrow" w:cs="Arial"/>
          <w:sz w:val="20"/>
          <w:szCs w:val="20"/>
        </w:rPr>
      </w:pPr>
      <w:r w:rsidRPr="0058191F">
        <w:rPr>
          <w:rFonts w:ascii="Arial Narrow" w:hAnsi="Arial Narrow" w:cs="Arial"/>
          <w:sz w:val="20"/>
          <w:szCs w:val="20"/>
        </w:rPr>
        <w:t xml:space="preserve">4691 sayılı Teknoloji Geliştirme Bölgeleri Kanunu uyarınca başvurular, proje </w:t>
      </w:r>
      <w:proofErr w:type="gramStart"/>
      <w:r w:rsidRPr="0058191F">
        <w:rPr>
          <w:rFonts w:ascii="Arial Narrow" w:hAnsi="Arial Narrow" w:cs="Arial"/>
          <w:sz w:val="20"/>
          <w:szCs w:val="20"/>
        </w:rPr>
        <w:t>bazlı</w:t>
      </w:r>
      <w:proofErr w:type="gramEnd"/>
      <w:r w:rsidRPr="0058191F">
        <w:rPr>
          <w:rFonts w:ascii="Arial Narrow" w:hAnsi="Arial Narrow" w:cs="Arial"/>
          <w:sz w:val="20"/>
          <w:szCs w:val="20"/>
        </w:rPr>
        <w:t xml:space="preserve"> kabul edilmektedir. </w:t>
      </w:r>
    </w:p>
    <w:p w:rsidR="0058191F" w:rsidRPr="0058191F" w:rsidRDefault="0058191F" w:rsidP="0058191F">
      <w:pPr>
        <w:jc w:val="both"/>
        <w:rPr>
          <w:rFonts w:ascii="Arial Narrow" w:hAnsi="Arial Narrow" w:cs="Arial"/>
          <w:sz w:val="20"/>
          <w:szCs w:val="20"/>
        </w:rPr>
      </w:pPr>
    </w:p>
    <w:p w:rsidR="0058191F" w:rsidRPr="00AD1A85" w:rsidRDefault="0058191F" w:rsidP="0058191F">
      <w:pPr>
        <w:jc w:val="both"/>
        <w:rPr>
          <w:rFonts w:ascii="Arial Narrow" w:hAnsi="Arial Narrow" w:cs="Arial"/>
          <w:sz w:val="20"/>
          <w:szCs w:val="20"/>
        </w:rPr>
      </w:pPr>
      <w:r w:rsidRPr="00AD1A85">
        <w:rPr>
          <w:rFonts w:ascii="Arial Narrow" w:hAnsi="Arial Narrow" w:cs="Arial"/>
          <w:sz w:val="20"/>
          <w:szCs w:val="20"/>
        </w:rPr>
        <w:t xml:space="preserve">Başvuru formunda belirtilen projenin aşağıda belirtilen kurum/kuruluşlardan destek/teşvik almaması halinde başvuru formları yazılı olarak </w:t>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A.Ş. Genel Müdürlüğü’ne biri asıl, üç adet fotokopi olmak üzere 4 takım halinde teslim edilecektir. Başvuru formlarının bütün sayfaları başvuru sahibince de imzalanacaktır. Ayrıca, başvuru değerlendirme ücreti olarak </w:t>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w:t>
      </w:r>
      <w:proofErr w:type="spellStart"/>
      <w:r w:rsidRPr="00AD1A85">
        <w:rPr>
          <w:rFonts w:ascii="Arial Narrow" w:hAnsi="Arial Narrow" w:cs="Arial"/>
          <w:sz w:val="20"/>
          <w:szCs w:val="20"/>
        </w:rPr>
        <w:t>A.Ş.’ne</w:t>
      </w:r>
      <w:proofErr w:type="spellEnd"/>
      <w:r w:rsidRPr="00AD1A85">
        <w:rPr>
          <w:rFonts w:ascii="Arial Narrow" w:hAnsi="Arial Narrow" w:cs="Arial"/>
          <w:sz w:val="20"/>
          <w:szCs w:val="20"/>
        </w:rPr>
        <w:t xml:space="preserve"> ait </w:t>
      </w:r>
      <w:r w:rsidR="00AA080E" w:rsidRPr="00AD1A85">
        <w:rPr>
          <w:rFonts w:ascii="Arial Narrow" w:hAnsi="Arial Narrow" w:cs="Arial"/>
          <w:sz w:val="20"/>
          <w:szCs w:val="20"/>
        </w:rPr>
        <w:t>Çorum şubesi 0312 şube kodlu (</w:t>
      </w:r>
      <w:r w:rsidR="00AA080E" w:rsidRPr="00AD1A85">
        <w:rPr>
          <w:rFonts w:ascii="Arial Narrow" w:hAnsi="Arial Narrow" w:cs="Arial"/>
          <w:b/>
          <w:sz w:val="20"/>
          <w:szCs w:val="20"/>
        </w:rPr>
        <w:t xml:space="preserve">Hesap No: </w:t>
      </w:r>
      <w:proofErr w:type="gramStart"/>
      <w:r w:rsidR="00AA080E" w:rsidRPr="00AD1A85">
        <w:rPr>
          <w:rFonts w:ascii="Arial Narrow" w:hAnsi="Arial Narrow" w:cs="Arial"/>
          <w:b/>
          <w:sz w:val="20"/>
          <w:szCs w:val="20"/>
        </w:rPr>
        <w:t>16000219</w:t>
      </w:r>
      <w:proofErr w:type="gramEnd"/>
      <w:r w:rsidR="00AA080E" w:rsidRPr="00AD1A85">
        <w:rPr>
          <w:rFonts w:ascii="Arial Narrow" w:hAnsi="Arial Narrow" w:cs="Arial"/>
          <w:sz w:val="20"/>
          <w:szCs w:val="20"/>
        </w:rPr>
        <w:t>)</w:t>
      </w:r>
      <w:r w:rsidRPr="00AD1A85">
        <w:rPr>
          <w:rFonts w:ascii="Arial Narrow" w:hAnsi="Arial Narrow" w:cs="Arial"/>
          <w:sz w:val="20"/>
          <w:szCs w:val="20"/>
        </w:rPr>
        <w:t xml:space="preserve"> (</w:t>
      </w:r>
      <w:r w:rsidR="00AA080E" w:rsidRPr="00AD1A85">
        <w:rPr>
          <w:rFonts w:ascii="Arial Narrow" w:hAnsi="Arial Narrow" w:cs="Arial"/>
          <w:b/>
          <w:sz w:val="20"/>
          <w:szCs w:val="20"/>
          <w:shd w:val="clear" w:color="auto" w:fill="FFFFFF"/>
        </w:rPr>
        <w:t>TR34 0001 2009 3120 0016</w:t>
      </w:r>
      <w:r w:rsidR="00AA080E" w:rsidRPr="00AD1A85">
        <w:rPr>
          <w:rFonts w:ascii="Arial" w:hAnsi="Arial" w:cs="Arial"/>
          <w:b/>
          <w:sz w:val="19"/>
          <w:szCs w:val="19"/>
          <w:shd w:val="clear" w:color="auto" w:fill="FFFFFF"/>
        </w:rPr>
        <w:t xml:space="preserve"> </w:t>
      </w:r>
      <w:r w:rsidR="00AA080E" w:rsidRPr="00AD1A85">
        <w:rPr>
          <w:rFonts w:ascii="Arial Narrow" w:hAnsi="Arial Narrow" w:cs="Arial"/>
          <w:b/>
          <w:sz w:val="20"/>
          <w:szCs w:val="20"/>
          <w:shd w:val="clear" w:color="auto" w:fill="FFFFFF"/>
        </w:rPr>
        <w:t>0002 19</w:t>
      </w:r>
      <w:r w:rsidRPr="00AD1A85">
        <w:rPr>
          <w:rFonts w:ascii="Arial Narrow" w:hAnsi="Arial Narrow" w:cs="Arial"/>
          <w:sz w:val="20"/>
          <w:szCs w:val="20"/>
        </w:rPr>
        <w:t xml:space="preserve">) IBAN </w:t>
      </w:r>
      <w:proofErr w:type="spellStart"/>
      <w:r w:rsidRPr="00AD1A85">
        <w:rPr>
          <w:rFonts w:ascii="Arial Narrow" w:hAnsi="Arial Narrow" w:cs="Arial"/>
          <w:sz w:val="20"/>
          <w:szCs w:val="20"/>
        </w:rPr>
        <w:t>nolu</w:t>
      </w:r>
      <w:proofErr w:type="spellEnd"/>
      <w:r w:rsidRPr="00AD1A85">
        <w:rPr>
          <w:rFonts w:ascii="Arial Narrow" w:hAnsi="Arial Narrow" w:cs="Arial"/>
          <w:sz w:val="20"/>
          <w:szCs w:val="20"/>
        </w:rPr>
        <w:t xml:space="preserve"> hesabına </w:t>
      </w:r>
      <w:r w:rsidRPr="00AD1A85">
        <w:rPr>
          <w:rFonts w:ascii="Arial Narrow" w:hAnsi="Arial Narrow" w:cs="Arial"/>
          <w:b/>
          <w:bCs/>
          <w:sz w:val="20"/>
          <w:szCs w:val="20"/>
        </w:rPr>
        <w:t>başvuru d</w:t>
      </w:r>
      <w:r w:rsidR="00AA080E" w:rsidRPr="00AD1A85">
        <w:rPr>
          <w:rFonts w:ascii="Arial Narrow" w:hAnsi="Arial Narrow" w:cs="Arial"/>
          <w:b/>
          <w:bCs/>
          <w:sz w:val="20"/>
          <w:szCs w:val="20"/>
        </w:rPr>
        <w:t>osyasındaki proje adedi başına 1.000,</w:t>
      </w:r>
      <w:r w:rsidRPr="00AD1A85">
        <w:rPr>
          <w:rFonts w:ascii="Arial Narrow" w:hAnsi="Arial Narrow" w:cs="Arial"/>
          <w:b/>
          <w:bCs/>
          <w:sz w:val="20"/>
          <w:szCs w:val="20"/>
        </w:rPr>
        <w:t xml:space="preserve">00 TL </w:t>
      </w:r>
      <w:r w:rsidRPr="00AD1A85">
        <w:rPr>
          <w:rFonts w:ascii="Arial Narrow" w:hAnsi="Arial Narrow" w:cs="Arial"/>
          <w:bCs/>
          <w:sz w:val="20"/>
          <w:szCs w:val="20"/>
        </w:rPr>
        <w:t>(</w:t>
      </w:r>
      <w:r w:rsidR="00AA080E" w:rsidRPr="00AD1A85">
        <w:rPr>
          <w:rFonts w:ascii="Arial Narrow" w:hAnsi="Arial Narrow" w:cs="Arial"/>
          <w:bCs/>
          <w:sz w:val="20"/>
          <w:szCs w:val="20"/>
        </w:rPr>
        <w:t>Bin</w:t>
      </w:r>
      <w:r w:rsidRPr="00AD1A85">
        <w:rPr>
          <w:rFonts w:ascii="Arial Narrow" w:hAnsi="Arial Narrow" w:cs="Arial"/>
          <w:bCs/>
          <w:sz w:val="20"/>
          <w:szCs w:val="20"/>
        </w:rPr>
        <w:t xml:space="preserve"> Türk Lirası)’</w:t>
      </w:r>
      <w:proofErr w:type="spellStart"/>
      <w:r w:rsidRPr="00AD1A85">
        <w:rPr>
          <w:rFonts w:ascii="Arial Narrow" w:hAnsi="Arial Narrow" w:cs="Arial"/>
          <w:bCs/>
          <w:sz w:val="20"/>
          <w:szCs w:val="20"/>
        </w:rPr>
        <w:t>nı</w:t>
      </w:r>
      <w:proofErr w:type="spellEnd"/>
      <w:r w:rsidRPr="00AD1A85">
        <w:rPr>
          <w:rFonts w:ascii="Arial Narrow" w:hAnsi="Arial Narrow" w:cs="Arial"/>
          <w:sz w:val="20"/>
          <w:szCs w:val="20"/>
        </w:rPr>
        <w:t xml:space="preserve"> (başvuruda iki ayrı Ar-Ge/</w:t>
      </w:r>
      <w:r w:rsidR="00AA080E" w:rsidRPr="00AD1A85">
        <w:rPr>
          <w:rFonts w:ascii="Arial Narrow" w:hAnsi="Arial Narrow" w:cs="Arial"/>
          <w:sz w:val="20"/>
          <w:szCs w:val="20"/>
        </w:rPr>
        <w:t>yazılım projesi olması halinde 2.0</w:t>
      </w:r>
      <w:r w:rsidRPr="00AD1A85">
        <w:rPr>
          <w:rFonts w:ascii="Arial Narrow" w:hAnsi="Arial Narrow" w:cs="Arial"/>
          <w:sz w:val="20"/>
          <w:szCs w:val="20"/>
        </w:rPr>
        <w:t>00,00 TL) Firma adı belirtilerek “</w:t>
      </w:r>
      <w:r w:rsidRPr="00AD1A85">
        <w:rPr>
          <w:rFonts w:ascii="Arial Narrow" w:hAnsi="Arial Narrow" w:cs="Arial"/>
          <w:b/>
          <w:sz w:val="20"/>
          <w:szCs w:val="20"/>
        </w:rPr>
        <w:t xml:space="preserve">Proje Değerlendirme Telif Ücreti” </w:t>
      </w:r>
      <w:r w:rsidRPr="00AD1A85">
        <w:rPr>
          <w:rFonts w:ascii="Arial Narrow" w:hAnsi="Arial Narrow" w:cs="Arial"/>
          <w:sz w:val="20"/>
          <w:szCs w:val="20"/>
        </w:rPr>
        <w:t xml:space="preserve">adı ile havale edilerek ödeme dekontunun dosya ekinde sunulması gerekmektedir. </w:t>
      </w:r>
    </w:p>
    <w:p w:rsidR="0058191F" w:rsidRPr="00AD1A85" w:rsidRDefault="0058191F" w:rsidP="0058191F">
      <w:pPr>
        <w:jc w:val="both"/>
        <w:rPr>
          <w:rFonts w:ascii="Arial Narrow" w:hAnsi="Arial Narrow" w:cs="Arial"/>
          <w:sz w:val="20"/>
          <w:szCs w:val="20"/>
        </w:rPr>
      </w:pPr>
    </w:p>
    <w:p w:rsidR="0058191F" w:rsidRPr="00AD1A85" w:rsidRDefault="0058191F" w:rsidP="0058191F">
      <w:pPr>
        <w:jc w:val="both"/>
        <w:rPr>
          <w:rFonts w:ascii="Arial Narrow" w:hAnsi="Arial Narrow" w:cs="Arial"/>
          <w:sz w:val="20"/>
          <w:szCs w:val="20"/>
        </w:rPr>
      </w:pPr>
      <w:proofErr w:type="gramStart"/>
      <w:r w:rsidRPr="00AD1A85">
        <w:rPr>
          <w:rFonts w:ascii="Arial Narrow" w:hAnsi="Arial Narrow" w:cs="Arial"/>
          <w:sz w:val="20"/>
          <w:szCs w:val="20"/>
        </w:rPr>
        <w:lastRenderedPageBreak/>
        <w:t xml:space="preserve">Başvuru formunda belirtilen projenin TÜBİTAK/TEYDEB, TTGV, KOSGEB-TEKMER, Sanayi Bakanlığı SANTEZ ve Avrupa Birliği Çerçeve Programları (ÇP6, ÇP7 vb.) gibi hakemli jüriler tarafından kabul edilen, sözleşmesi imzalanmış olan ve destek süresi bitmemiş aynı proje adıyla başvuru yapılması halinde formlar (1 takım) olarak </w:t>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A.Ş. Genel Müdürlüğü’ne elden teslim edilecektir. </w:t>
      </w:r>
      <w:proofErr w:type="gramEnd"/>
      <w:r w:rsidRPr="00AD1A85">
        <w:rPr>
          <w:rFonts w:ascii="Arial Narrow" w:hAnsi="Arial Narrow" w:cs="Arial"/>
          <w:sz w:val="20"/>
          <w:szCs w:val="20"/>
        </w:rPr>
        <w:t>Bu tür proje başvurularında “Proje Değerlendirme Telif Ücreti” alınmamaktadır.</w:t>
      </w:r>
    </w:p>
    <w:p w:rsidR="0058191F" w:rsidRPr="00AD1A85" w:rsidRDefault="0058191F" w:rsidP="0058191F">
      <w:pPr>
        <w:jc w:val="both"/>
        <w:rPr>
          <w:rFonts w:ascii="Arial Narrow" w:hAnsi="Arial Narrow" w:cs="Arial"/>
          <w:sz w:val="20"/>
          <w:szCs w:val="20"/>
        </w:rPr>
      </w:pPr>
    </w:p>
    <w:p w:rsidR="0058191F" w:rsidRPr="00AD1A85" w:rsidRDefault="0058191F" w:rsidP="0058191F">
      <w:pPr>
        <w:jc w:val="both"/>
        <w:rPr>
          <w:rFonts w:ascii="Arial Narrow" w:hAnsi="Arial Narrow" w:cs="Arial"/>
          <w:sz w:val="20"/>
          <w:szCs w:val="20"/>
        </w:rPr>
      </w:pPr>
      <w:r w:rsidRPr="00AD1A85">
        <w:rPr>
          <w:rFonts w:ascii="Arial Narrow" w:hAnsi="Arial Narrow" w:cs="Arial"/>
          <w:sz w:val="20"/>
          <w:szCs w:val="20"/>
        </w:rPr>
        <w:t xml:space="preserve">Firma Bilgi Formu, Proje Bilgi Formu ve Birim Talep Formu olmak üzere başvuru formlarına ilave olarak (EK-1) Kuruluşunuzun idari yapılanma şemasını gerekli açıklamalar ile birlikte, (EK-2) Kuruluşunuzun Ticaret Sicil Gazetesi, (EK-3) Kuruluşunuzun Vergi Levhası, (EK-4) Kuruluşunuza ait son üç yıllık mali bilançosu, (K-5) Kuruluşunuza ait son üç yıllık kar/zarar tablosu, (EK-6) Şirket Ortakları ve Ar-Ge personelinizin özgeçmişleri,  (EK-7) Kuruluşunuzun orta vadeli stratejileri, (EK-8) Kuruluşunuzun </w:t>
      </w:r>
      <w:proofErr w:type="gramStart"/>
      <w:r w:rsidRPr="00AD1A85">
        <w:rPr>
          <w:rFonts w:ascii="Arial Narrow" w:hAnsi="Arial Narrow" w:cs="Arial"/>
          <w:sz w:val="20"/>
          <w:szCs w:val="20"/>
        </w:rPr>
        <w:t>misyonu</w:t>
      </w:r>
      <w:proofErr w:type="gramEnd"/>
      <w:r w:rsidRPr="00AD1A85">
        <w:rPr>
          <w:rFonts w:ascii="Arial Narrow" w:hAnsi="Arial Narrow" w:cs="Arial"/>
          <w:sz w:val="20"/>
          <w:szCs w:val="20"/>
        </w:rPr>
        <w:t xml:space="preserve"> ve (EK-9) Kuruluşunuzun vizyonu başvuru dosyasına eklenecektir.</w:t>
      </w:r>
    </w:p>
    <w:p w:rsidR="0058191F" w:rsidRPr="00AD1A85" w:rsidRDefault="0058191F" w:rsidP="0058191F">
      <w:pPr>
        <w:jc w:val="both"/>
        <w:rPr>
          <w:rFonts w:ascii="Arial Narrow" w:hAnsi="Arial Narrow" w:cs="Arial"/>
          <w:sz w:val="20"/>
          <w:szCs w:val="20"/>
        </w:rPr>
      </w:pPr>
    </w:p>
    <w:p w:rsidR="0058191F" w:rsidRPr="00AD1A85" w:rsidRDefault="0058191F" w:rsidP="0058191F">
      <w:pPr>
        <w:jc w:val="both"/>
        <w:rPr>
          <w:rFonts w:ascii="Arial Narrow" w:hAnsi="Arial Narrow" w:cs="Arial"/>
          <w:sz w:val="20"/>
          <w:szCs w:val="20"/>
        </w:rPr>
      </w:pPr>
      <w:r w:rsidRPr="00AD1A85">
        <w:rPr>
          <w:rFonts w:ascii="Arial Narrow" w:hAnsi="Arial Narrow" w:cs="Arial"/>
          <w:sz w:val="20"/>
          <w:szCs w:val="20"/>
        </w:rPr>
        <w:t xml:space="preserve">Başvuru formları ve eklerinin </w:t>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A.Ş. Proje Müdürlüğü’ne Proje Yürütücüsü tarafından elden teslim edilecek olup, Proje Müdürlüğü’nde projenin amaç, kapsam ve 4691 sayılı yasa kapsamında olup olmadığı hususunda değerlendirme yapmak üzere görüş alışverişinde bulunulacaktır.</w:t>
      </w:r>
    </w:p>
    <w:p w:rsidR="0058191F" w:rsidRPr="00AD1A85" w:rsidRDefault="0058191F" w:rsidP="0058191F">
      <w:pPr>
        <w:jc w:val="both"/>
        <w:rPr>
          <w:rFonts w:ascii="Arial Narrow" w:hAnsi="Arial Narrow" w:cs="Arial"/>
          <w:sz w:val="20"/>
          <w:szCs w:val="20"/>
        </w:rPr>
      </w:pPr>
    </w:p>
    <w:p w:rsidR="0058191F" w:rsidRPr="00AD1A85" w:rsidRDefault="0058191F" w:rsidP="0058191F">
      <w:pPr>
        <w:jc w:val="both"/>
        <w:rPr>
          <w:rFonts w:ascii="Arial Narrow" w:hAnsi="Arial Narrow" w:cs="Arial"/>
          <w:sz w:val="20"/>
          <w:szCs w:val="20"/>
        </w:rPr>
      </w:pPr>
      <w:r w:rsidRPr="00AD1A85">
        <w:rPr>
          <w:rFonts w:ascii="Arial Narrow" w:hAnsi="Arial Narrow" w:cs="Arial"/>
          <w:sz w:val="20"/>
          <w:szCs w:val="20"/>
        </w:rPr>
        <w:t>2. Başvuru formunda bulunan “Proje Bilgi Formu”’</w:t>
      </w:r>
      <w:proofErr w:type="spellStart"/>
      <w:r w:rsidRPr="00AD1A85">
        <w:rPr>
          <w:rFonts w:ascii="Arial Narrow" w:hAnsi="Arial Narrow" w:cs="Arial"/>
          <w:sz w:val="20"/>
          <w:szCs w:val="20"/>
        </w:rPr>
        <w:t>nda</w:t>
      </w:r>
      <w:proofErr w:type="spellEnd"/>
      <w:r w:rsidRPr="00AD1A85">
        <w:rPr>
          <w:rFonts w:ascii="Arial Narrow" w:hAnsi="Arial Narrow" w:cs="Arial"/>
          <w:sz w:val="20"/>
          <w:szCs w:val="20"/>
        </w:rPr>
        <w:t xml:space="preserve"> yer alan konuda uzmanlaşmış </w:t>
      </w:r>
      <w:r w:rsidR="00AA080E" w:rsidRPr="00AD1A85">
        <w:rPr>
          <w:rFonts w:ascii="Arial Narrow" w:hAnsi="Arial Narrow" w:cs="Arial"/>
          <w:sz w:val="20"/>
          <w:szCs w:val="20"/>
        </w:rPr>
        <w:t>Hitit</w:t>
      </w:r>
      <w:r w:rsidRPr="00AD1A85">
        <w:rPr>
          <w:rFonts w:ascii="Arial Narrow" w:hAnsi="Arial Narrow" w:cs="Arial"/>
          <w:sz w:val="20"/>
          <w:szCs w:val="20"/>
        </w:rPr>
        <w:t xml:space="preserve"> Üniversitesi’nde görev yapan üç ayrı öğretim elemanına değerlendirme yapılmak üzere gönderilir. Bu öğretim elemanları Değerlendirme </w:t>
      </w:r>
      <w:proofErr w:type="spellStart"/>
      <w:r w:rsidRPr="00AD1A85">
        <w:rPr>
          <w:rFonts w:ascii="Arial Narrow" w:hAnsi="Arial Narrow" w:cs="Arial"/>
          <w:sz w:val="20"/>
          <w:szCs w:val="20"/>
        </w:rPr>
        <w:t>Formu’nu</w:t>
      </w:r>
      <w:proofErr w:type="spellEnd"/>
      <w:r w:rsidRPr="00AD1A85">
        <w:rPr>
          <w:rFonts w:ascii="Arial Narrow" w:hAnsi="Arial Narrow" w:cs="Arial"/>
          <w:sz w:val="20"/>
          <w:szCs w:val="20"/>
        </w:rPr>
        <w:t xml:space="preserve"> doldurarak firmanın başvurusundaki projelerin 4691 sayılı Yasa kapsamında olup olmadığı hakkında görüşlerini yazılı olarak </w:t>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w:t>
      </w:r>
      <w:proofErr w:type="spellStart"/>
      <w:r w:rsidRPr="00AD1A85">
        <w:rPr>
          <w:rFonts w:ascii="Arial Narrow" w:hAnsi="Arial Narrow" w:cs="Arial"/>
          <w:sz w:val="20"/>
          <w:szCs w:val="20"/>
        </w:rPr>
        <w:t>A.Ş.’ne</w:t>
      </w:r>
      <w:proofErr w:type="spellEnd"/>
      <w:r w:rsidRPr="00AD1A85">
        <w:rPr>
          <w:rFonts w:ascii="Arial Narrow" w:hAnsi="Arial Narrow" w:cs="Arial"/>
          <w:sz w:val="20"/>
          <w:szCs w:val="20"/>
        </w:rPr>
        <w:t xml:space="preserve"> bildirir. </w:t>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A.Ş. Yönetim Kurulu’nun onayına sunulur. Başvurunun kabul edilmesi halinde ofis durumuna göre yer tahsisi yapılır.</w:t>
      </w:r>
    </w:p>
    <w:p w:rsidR="0058191F" w:rsidRPr="00AD1A85" w:rsidRDefault="0058191F" w:rsidP="0058191F">
      <w:pPr>
        <w:jc w:val="both"/>
        <w:rPr>
          <w:rFonts w:ascii="Arial Narrow" w:hAnsi="Arial Narrow" w:cs="Arial"/>
          <w:sz w:val="20"/>
          <w:szCs w:val="20"/>
        </w:rPr>
      </w:pPr>
    </w:p>
    <w:p w:rsidR="0058191F" w:rsidRPr="00AD1A85" w:rsidRDefault="0058191F" w:rsidP="0058191F">
      <w:pPr>
        <w:jc w:val="both"/>
        <w:rPr>
          <w:rFonts w:ascii="Arial Narrow" w:hAnsi="Arial Narrow" w:cs="Arial"/>
          <w:b/>
          <w:sz w:val="20"/>
          <w:szCs w:val="20"/>
        </w:rPr>
      </w:pPr>
      <w:r w:rsidRPr="00AD1A85">
        <w:rPr>
          <w:rFonts w:ascii="Arial Narrow" w:hAnsi="Arial Narrow" w:cs="Arial"/>
          <w:b/>
          <w:sz w:val="20"/>
          <w:szCs w:val="20"/>
        </w:rPr>
        <w:t>B-FİRMA YETERLİLİĞİ VE UYULMASI GEREKEN KURALLAR</w:t>
      </w:r>
    </w:p>
    <w:p w:rsidR="0058191F" w:rsidRPr="00AD1A85" w:rsidRDefault="0058191F" w:rsidP="0058191F">
      <w:pPr>
        <w:jc w:val="both"/>
        <w:rPr>
          <w:rFonts w:ascii="Arial Narrow" w:hAnsi="Arial Narrow" w:cs="Arial"/>
          <w:sz w:val="20"/>
          <w:szCs w:val="20"/>
        </w:rPr>
      </w:pP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1.</w:t>
      </w:r>
      <w:r w:rsidR="00AA080E" w:rsidRPr="00AD1A85">
        <w:rPr>
          <w:rFonts w:ascii="Arial Narrow" w:hAnsi="Arial Narrow" w:cs="Arial"/>
          <w:sz w:val="20"/>
          <w:szCs w:val="20"/>
        </w:rPr>
        <w:t xml:space="preserve"> Çorum TGB </w:t>
      </w:r>
      <w:proofErr w:type="spellStart"/>
      <w:r w:rsidRPr="00AD1A85">
        <w:rPr>
          <w:rFonts w:ascii="Arial Narrow" w:hAnsi="Arial Narrow" w:cs="Arial"/>
          <w:sz w:val="20"/>
          <w:szCs w:val="20"/>
        </w:rPr>
        <w:t>Teknokent’in</w:t>
      </w:r>
      <w:proofErr w:type="spellEnd"/>
      <w:r w:rsidRPr="00AD1A85">
        <w:rPr>
          <w:rFonts w:ascii="Arial Narrow" w:hAnsi="Arial Narrow" w:cs="Arial"/>
          <w:sz w:val="20"/>
          <w:szCs w:val="20"/>
        </w:rPr>
        <w:t xml:space="preserve"> ana hedefi, her alandaki Ar-Ge çalışmalarını birbiri ile koordineli bir şekilde yürütmek, yeni ürün ve teknolojiler geliştirmek suretiyle dışsatıma yönelerek, yurt ekonomisine ve gayri safi milli hasılaya katkıda bulunmak, aynı zamanda, evrensel bilime, teknolojiye ve insanlığa katkıda bulunacak artı değerler yaratmaktır. </w:t>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bölgesinde yer almak isteyen kuruluşların, kabul edilebilmek için, Ar-Ge veya yazılım geliştirme çalışmalarını mutlak suretle fiilen yapıyor ya da yapabilecek kapasitede olması gereklidir. </w:t>
      </w:r>
    </w:p>
    <w:p w:rsidR="0058191F" w:rsidRPr="00AD1A85" w:rsidRDefault="0058191F" w:rsidP="0058191F">
      <w:pPr>
        <w:tabs>
          <w:tab w:val="left" w:pos="180"/>
        </w:tabs>
        <w:jc w:val="both"/>
        <w:rPr>
          <w:rFonts w:ascii="Arial Narrow" w:hAnsi="Arial Narrow" w:cs="Arial"/>
          <w:sz w:val="20"/>
          <w:szCs w:val="20"/>
        </w:rPr>
      </w:pP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2.</w:t>
      </w:r>
      <w:r w:rsidRPr="00AD1A85">
        <w:rPr>
          <w:rFonts w:ascii="Arial Narrow" w:hAnsi="Arial Narrow" w:cs="Arial"/>
          <w:sz w:val="20"/>
          <w:szCs w:val="20"/>
        </w:rPr>
        <w:tab/>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Teknokent’de</w:t>
      </w:r>
      <w:proofErr w:type="spellEnd"/>
      <w:r w:rsidRPr="00AD1A85">
        <w:rPr>
          <w:rFonts w:ascii="Arial Narrow" w:hAnsi="Arial Narrow" w:cs="Arial"/>
          <w:sz w:val="20"/>
          <w:szCs w:val="20"/>
        </w:rPr>
        <w:t xml:space="preserve"> yer alacak firmaların uluslararası pazarlarda ülkemizin ekonomik ve teknolojik rekabet gücünü artırıcı niteliklere sahip olmaları ve bu amaca yönelik Ar-Ge çalışmaları yürütmeleri gerekir.</w:t>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ab/>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3.</w:t>
      </w:r>
      <w:r w:rsidRPr="00AD1A85">
        <w:rPr>
          <w:rFonts w:ascii="Arial Narrow" w:hAnsi="Arial Narrow" w:cs="Arial"/>
          <w:sz w:val="20"/>
          <w:szCs w:val="20"/>
        </w:rPr>
        <w:tab/>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Bölgesindeki kuruluşlar, Ar-Ge konusunu oluşturan yeni ürün/proje ile ilgili, </w:t>
      </w:r>
      <w:proofErr w:type="gramStart"/>
      <w:r w:rsidRPr="00AD1A85">
        <w:rPr>
          <w:rFonts w:ascii="Arial Narrow" w:hAnsi="Arial Narrow" w:cs="Arial"/>
          <w:sz w:val="20"/>
          <w:szCs w:val="20"/>
        </w:rPr>
        <w:t>prototip</w:t>
      </w:r>
      <w:proofErr w:type="gramEnd"/>
      <w:r w:rsidRPr="00AD1A85">
        <w:rPr>
          <w:rFonts w:ascii="Arial Narrow" w:hAnsi="Arial Narrow" w:cs="Arial"/>
          <w:sz w:val="20"/>
          <w:szCs w:val="20"/>
        </w:rPr>
        <w:t xml:space="preserve"> geliştirme düzeyindeki, üretimi Ar-Ge ihtiyaçları ile orantılı miktarda Teknokent içinde yapabilirler.</w:t>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ab/>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4.</w:t>
      </w:r>
      <w:r w:rsidR="00AA080E" w:rsidRPr="00AD1A85">
        <w:rPr>
          <w:rFonts w:ascii="Arial Narrow" w:hAnsi="Arial Narrow" w:cs="Arial"/>
          <w:sz w:val="20"/>
          <w:szCs w:val="20"/>
        </w:rPr>
        <w:t xml:space="preserve"> Çorum TGB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içerisinde yer alacak kuruluşlar, faaliyetlerinde, çevre ve insan sağlığı ile ilgili tüm koşullara uymakla yükümlüdür. Çevre kirliliğine yol açan  (hava, su, görüntü ve gürültü kirliliği yaratma niteliği olan )faal</w:t>
      </w:r>
      <w:r w:rsidR="009E40F9">
        <w:rPr>
          <w:rFonts w:ascii="Arial Narrow" w:hAnsi="Arial Narrow" w:cs="Arial"/>
          <w:sz w:val="20"/>
          <w:szCs w:val="20"/>
        </w:rPr>
        <w:t>iyetleri 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Teknokent’e</w:t>
      </w:r>
      <w:proofErr w:type="spellEnd"/>
      <w:r w:rsidRPr="00AD1A85">
        <w:rPr>
          <w:rFonts w:ascii="Arial Narrow" w:hAnsi="Arial Narrow" w:cs="Arial"/>
          <w:sz w:val="20"/>
          <w:szCs w:val="20"/>
        </w:rPr>
        <w:t xml:space="preserve"> getiremez. </w:t>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ab/>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5.</w:t>
      </w:r>
      <w:r w:rsidRPr="00AD1A85">
        <w:rPr>
          <w:rFonts w:ascii="Arial Narrow" w:hAnsi="Arial Narrow" w:cs="Arial"/>
          <w:sz w:val="20"/>
          <w:szCs w:val="20"/>
        </w:rPr>
        <w:tab/>
        <w:t xml:space="preserve">Kabul edilen Firmaların birimlerinde Ar-Ge ağırlıklı çalışmaları, görevlendirdikleri personel içindeki nitelikli araştırmacı oranı, Ar-Ge faaliyetlerinin birimin tüm etkinliklerine oranı ve Ar-Ge için ayrılan </w:t>
      </w:r>
      <w:proofErr w:type="gramStart"/>
      <w:r w:rsidRPr="00AD1A85">
        <w:rPr>
          <w:rFonts w:ascii="Arial Narrow" w:hAnsi="Arial Narrow" w:cs="Arial"/>
          <w:sz w:val="20"/>
          <w:szCs w:val="20"/>
        </w:rPr>
        <w:t>mekanın</w:t>
      </w:r>
      <w:proofErr w:type="gramEnd"/>
      <w:r w:rsidRPr="00AD1A85">
        <w:rPr>
          <w:rFonts w:ascii="Arial Narrow" w:hAnsi="Arial Narrow" w:cs="Arial"/>
          <w:sz w:val="20"/>
          <w:szCs w:val="20"/>
        </w:rPr>
        <w:t xml:space="preserve"> birimin işgal ettiği toplam alana oranı gibi hususlar, birimin Teknokent içindeki faaliyetlerinin denetiminde dikkate alınır.</w:t>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ab/>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6.</w:t>
      </w:r>
      <w:r w:rsidRPr="00AD1A85">
        <w:rPr>
          <w:rFonts w:ascii="Arial Narrow" w:hAnsi="Arial Narrow" w:cs="Arial"/>
          <w:sz w:val="20"/>
          <w:szCs w:val="20"/>
        </w:rPr>
        <w:tab/>
        <w:t xml:space="preserve">Kuruluşların kullanımları için tahsis edilen </w:t>
      </w:r>
      <w:proofErr w:type="gramStart"/>
      <w:r w:rsidRPr="00AD1A85">
        <w:rPr>
          <w:rFonts w:ascii="Arial Narrow" w:hAnsi="Arial Narrow" w:cs="Arial"/>
          <w:sz w:val="20"/>
          <w:szCs w:val="20"/>
        </w:rPr>
        <w:t>mekanlarda</w:t>
      </w:r>
      <w:proofErr w:type="gramEnd"/>
      <w:r w:rsidRPr="00AD1A85">
        <w:rPr>
          <w:rFonts w:ascii="Arial Narrow" w:hAnsi="Arial Narrow" w:cs="Arial"/>
          <w:sz w:val="20"/>
          <w:szCs w:val="20"/>
        </w:rPr>
        <w:t xml:space="preserve"> depolama yapma ve araç trafiğini artırıcı faaliyetlerine izin verilmez.</w:t>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ab/>
      </w:r>
    </w:p>
    <w:p w:rsidR="0058191F" w:rsidRPr="00AD1A85" w:rsidRDefault="0058191F" w:rsidP="0058191F">
      <w:pPr>
        <w:tabs>
          <w:tab w:val="left" w:pos="180"/>
        </w:tabs>
        <w:jc w:val="both"/>
        <w:rPr>
          <w:rFonts w:ascii="Arial Narrow" w:hAnsi="Arial Narrow" w:cs="Arial"/>
          <w:sz w:val="20"/>
          <w:szCs w:val="20"/>
        </w:rPr>
      </w:pPr>
      <w:r w:rsidRPr="00AD1A85">
        <w:rPr>
          <w:rFonts w:ascii="Arial Narrow" w:hAnsi="Arial Narrow" w:cs="Arial"/>
          <w:sz w:val="20"/>
          <w:szCs w:val="20"/>
        </w:rPr>
        <w:t>7.</w:t>
      </w:r>
      <w:r w:rsidRPr="00AD1A85">
        <w:rPr>
          <w:rFonts w:ascii="Arial Narrow" w:hAnsi="Arial Narrow" w:cs="Arial"/>
          <w:sz w:val="20"/>
          <w:szCs w:val="20"/>
        </w:rPr>
        <w:tab/>
        <w:t xml:space="preserve">Kurumların </w:t>
      </w:r>
      <w:r w:rsidR="00AA080E" w:rsidRPr="00AD1A85">
        <w:rPr>
          <w:rFonts w:ascii="Arial Narrow" w:hAnsi="Arial Narrow" w:cs="Arial"/>
          <w:sz w:val="20"/>
          <w:szCs w:val="20"/>
        </w:rPr>
        <w:t>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Teknokent’de</w:t>
      </w:r>
      <w:proofErr w:type="spellEnd"/>
      <w:r w:rsidRPr="00AD1A85">
        <w:rPr>
          <w:rFonts w:ascii="Arial Narrow" w:hAnsi="Arial Narrow" w:cs="Arial"/>
          <w:sz w:val="20"/>
          <w:szCs w:val="20"/>
        </w:rPr>
        <w:t xml:space="preserve"> sürdürdükleri faaliyetlerinin, ilgili 4691 sayılı Yasa ve Yönetmeliklere,</w:t>
      </w:r>
      <w:r w:rsidR="009E40F9">
        <w:rPr>
          <w:rFonts w:ascii="Arial Narrow" w:hAnsi="Arial Narrow" w:cs="Arial"/>
          <w:sz w:val="20"/>
          <w:szCs w:val="20"/>
        </w:rPr>
        <w:t xml:space="preserve"> uygunluğu denetlenir. Çorum TGB</w:t>
      </w:r>
      <w:r w:rsidRPr="00AD1A85">
        <w:rPr>
          <w:rFonts w:ascii="Arial Narrow" w:hAnsi="Arial Narrow" w:cs="Arial"/>
          <w:sz w:val="20"/>
          <w:szCs w:val="20"/>
        </w:rPr>
        <w:t xml:space="preserve"> </w:t>
      </w:r>
      <w:proofErr w:type="spellStart"/>
      <w:r w:rsidRPr="00AD1A85">
        <w:rPr>
          <w:rFonts w:ascii="Arial Narrow" w:hAnsi="Arial Narrow" w:cs="Arial"/>
          <w:sz w:val="20"/>
          <w:szCs w:val="20"/>
        </w:rPr>
        <w:t>Teknokent</w:t>
      </w:r>
      <w:proofErr w:type="spellEnd"/>
      <w:r w:rsidRPr="00AD1A85">
        <w:rPr>
          <w:rFonts w:ascii="Arial Narrow" w:hAnsi="Arial Narrow" w:cs="Arial"/>
          <w:sz w:val="20"/>
          <w:szCs w:val="20"/>
        </w:rPr>
        <w:t xml:space="preserve"> A.Ş, gereken durumlarda girişimcileri uyarır, gereği yapılmadığı takdirde sözleşmeleri feshedilir. Şirketler sözleşmeyi imzalayarak bu koşulları kabul ve taahhüt etmiş olurlar.</w:t>
      </w:r>
    </w:p>
    <w:p w:rsidR="00053C81" w:rsidRPr="0058191F" w:rsidRDefault="00053C81" w:rsidP="0058191F">
      <w:pPr>
        <w:tabs>
          <w:tab w:val="left" w:pos="180"/>
        </w:tabs>
        <w:jc w:val="both"/>
        <w:rPr>
          <w:rFonts w:ascii="Arial Narrow" w:hAnsi="Arial Narrow" w:cs="Arial"/>
          <w:color w:val="FF0000"/>
          <w:sz w:val="20"/>
          <w:szCs w:val="20"/>
        </w:rPr>
      </w:pPr>
    </w:p>
    <w:p w:rsidR="0058191F" w:rsidRPr="0058191F" w:rsidRDefault="0058191F" w:rsidP="0058191F">
      <w:pPr>
        <w:jc w:val="both"/>
        <w:rPr>
          <w:rFonts w:ascii="Arial Narrow" w:hAnsi="Arial Narrow" w:cs="Arial"/>
          <w:color w:val="FF0000"/>
          <w:sz w:val="20"/>
          <w:szCs w:val="20"/>
        </w:rPr>
      </w:pPr>
    </w:p>
    <w:p w:rsidR="0058191F" w:rsidRPr="0058191F" w:rsidRDefault="0058191F" w:rsidP="0058191F">
      <w:pPr>
        <w:jc w:val="both"/>
        <w:rPr>
          <w:rFonts w:ascii="Arial Narrow" w:hAnsi="Arial Narrow" w:cs="Arial"/>
          <w:b/>
          <w:sz w:val="20"/>
          <w:szCs w:val="20"/>
        </w:rPr>
      </w:pPr>
      <w:r w:rsidRPr="0058191F">
        <w:rPr>
          <w:rFonts w:ascii="Arial Narrow" w:hAnsi="Arial Narrow" w:cs="Arial"/>
          <w:b/>
          <w:sz w:val="20"/>
          <w:szCs w:val="20"/>
        </w:rPr>
        <w:t>C-BAŞVURUSU UYGUN GÖRÜLEN FİRMALARIN YAPMASI GEREKEN İŞLEMLER</w:t>
      </w:r>
    </w:p>
    <w:p w:rsidR="0058191F" w:rsidRPr="0058191F" w:rsidRDefault="0058191F" w:rsidP="0058191F">
      <w:pPr>
        <w:jc w:val="both"/>
        <w:rPr>
          <w:rFonts w:ascii="Arial Narrow" w:hAnsi="Arial Narrow" w:cs="Arial"/>
          <w:sz w:val="20"/>
          <w:szCs w:val="20"/>
        </w:rPr>
      </w:pPr>
    </w:p>
    <w:p w:rsidR="0058191F" w:rsidRPr="0058191F" w:rsidRDefault="0058191F" w:rsidP="0058191F">
      <w:pPr>
        <w:tabs>
          <w:tab w:val="left" w:pos="180"/>
        </w:tabs>
        <w:jc w:val="both"/>
        <w:rPr>
          <w:rFonts w:ascii="Arial Narrow" w:hAnsi="Arial Narrow" w:cs="Arial"/>
          <w:sz w:val="20"/>
          <w:szCs w:val="20"/>
        </w:rPr>
      </w:pPr>
      <w:r w:rsidRPr="0058191F">
        <w:rPr>
          <w:rFonts w:ascii="Arial Narrow" w:hAnsi="Arial Narrow" w:cs="Arial"/>
          <w:sz w:val="20"/>
          <w:szCs w:val="20"/>
        </w:rPr>
        <w:t xml:space="preserve">1. Başvurusu uygun görülen firmalarla sözleşme yapılacaktır.            </w:t>
      </w:r>
    </w:p>
    <w:p w:rsidR="0058191F" w:rsidRPr="0058191F" w:rsidRDefault="0058191F" w:rsidP="0058191F">
      <w:pPr>
        <w:tabs>
          <w:tab w:val="left" w:pos="180"/>
        </w:tabs>
        <w:jc w:val="both"/>
        <w:rPr>
          <w:rFonts w:ascii="Arial Narrow" w:hAnsi="Arial Narrow" w:cs="Arial"/>
          <w:sz w:val="20"/>
          <w:szCs w:val="20"/>
        </w:rPr>
      </w:pPr>
    </w:p>
    <w:p w:rsidR="0058191F" w:rsidRPr="0058191F" w:rsidRDefault="00053C81" w:rsidP="0058191F">
      <w:pPr>
        <w:tabs>
          <w:tab w:val="left" w:pos="180"/>
        </w:tabs>
        <w:jc w:val="both"/>
        <w:rPr>
          <w:rFonts w:ascii="Arial Narrow" w:hAnsi="Arial Narrow" w:cs="Arial"/>
          <w:sz w:val="20"/>
          <w:szCs w:val="20"/>
        </w:rPr>
      </w:pPr>
      <w:r>
        <w:rPr>
          <w:rFonts w:ascii="Arial Narrow" w:hAnsi="Arial Narrow" w:cs="Arial"/>
          <w:sz w:val="20"/>
          <w:szCs w:val="20"/>
        </w:rPr>
        <w:t>2.</w:t>
      </w:r>
      <w:r>
        <w:rPr>
          <w:rFonts w:ascii="Arial Narrow" w:hAnsi="Arial Narrow" w:cs="Arial"/>
          <w:sz w:val="20"/>
          <w:szCs w:val="20"/>
        </w:rPr>
        <w:tab/>
        <w:t>Firmalar, Çorum</w:t>
      </w:r>
      <w:r w:rsidR="00AA080E">
        <w:rPr>
          <w:rFonts w:ascii="Arial Narrow" w:hAnsi="Arial Narrow" w:cs="Arial"/>
          <w:sz w:val="20"/>
          <w:szCs w:val="20"/>
        </w:rPr>
        <w:t xml:space="preserve"> TGB </w:t>
      </w:r>
      <w:proofErr w:type="spellStart"/>
      <w:r w:rsidR="0058191F" w:rsidRPr="0058191F">
        <w:rPr>
          <w:rFonts w:ascii="Arial Narrow" w:hAnsi="Arial Narrow" w:cs="Arial"/>
          <w:sz w:val="20"/>
          <w:szCs w:val="20"/>
        </w:rPr>
        <w:t>Teknokent</w:t>
      </w:r>
      <w:proofErr w:type="spellEnd"/>
      <w:r w:rsidR="0058191F" w:rsidRPr="0058191F">
        <w:rPr>
          <w:rFonts w:ascii="Arial Narrow" w:hAnsi="Arial Narrow" w:cs="Arial"/>
          <w:sz w:val="20"/>
          <w:szCs w:val="20"/>
        </w:rPr>
        <w:t xml:space="preserve"> bünyesindeki çalışmalarında yönetici şirket tarafından yapılan düzenleme ve kurallara mutlak suretle uyacaklardır. </w:t>
      </w:r>
    </w:p>
    <w:p w:rsidR="0058191F" w:rsidRPr="0058191F" w:rsidRDefault="0058191F" w:rsidP="0058191F">
      <w:pPr>
        <w:tabs>
          <w:tab w:val="left" w:pos="180"/>
        </w:tabs>
        <w:jc w:val="both"/>
        <w:rPr>
          <w:rFonts w:ascii="Arial Narrow" w:hAnsi="Arial Narrow" w:cs="Arial"/>
          <w:sz w:val="20"/>
          <w:szCs w:val="20"/>
        </w:rPr>
      </w:pPr>
    </w:p>
    <w:p w:rsidR="0058191F" w:rsidRPr="0058191F" w:rsidRDefault="0058191F" w:rsidP="0058191F">
      <w:pPr>
        <w:tabs>
          <w:tab w:val="left" w:pos="180"/>
        </w:tabs>
        <w:jc w:val="both"/>
        <w:rPr>
          <w:rFonts w:ascii="Arial Narrow" w:hAnsi="Arial Narrow" w:cs="Arial"/>
          <w:sz w:val="20"/>
          <w:szCs w:val="20"/>
        </w:rPr>
      </w:pPr>
      <w:r w:rsidRPr="0058191F">
        <w:rPr>
          <w:rFonts w:ascii="Arial Narrow" w:hAnsi="Arial Narrow" w:cs="Arial"/>
          <w:sz w:val="20"/>
          <w:szCs w:val="20"/>
        </w:rPr>
        <w:t>3.</w:t>
      </w:r>
      <w:r w:rsidRPr="0058191F">
        <w:rPr>
          <w:rFonts w:ascii="Arial Narrow" w:hAnsi="Arial Narrow" w:cs="Arial"/>
          <w:sz w:val="20"/>
          <w:szCs w:val="20"/>
        </w:rPr>
        <w:tab/>
        <w:t>Firmalar, dönemsel çalışmalarına ilişkin, içeriklerine uygun ve istenilen aralıklarla, faaliyet raporları hazırlayacaklardır. Bu raporları, imzaladıkları sözleşmeyle, taahhüt etmiş olurlar.</w:t>
      </w:r>
    </w:p>
    <w:p w:rsidR="0058191F" w:rsidRPr="0058191F" w:rsidRDefault="0058191F" w:rsidP="0058191F">
      <w:pPr>
        <w:tabs>
          <w:tab w:val="left" w:pos="180"/>
        </w:tabs>
        <w:jc w:val="both"/>
        <w:rPr>
          <w:rFonts w:ascii="Arial Narrow" w:hAnsi="Arial Narrow" w:cs="Arial"/>
          <w:sz w:val="20"/>
          <w:szCs w:val="20"/>
        </w:rPr>
      </w:pPr>
    </w:p>
    <w:p w:rsidR="0058191F" w:rsidRPr="0058191F" w:rsidRDefault="0058191F" w:rsidP="0058191F">
      <w:pPr>
        <w:tabs>
          <w:tab w:val="left" w:pos="180"/>
        </w:tabs>
        <w:jc w:val="both"/>
        <w:rPr>
          <w:rFonts w:ascii="Arial Narrow" w:hAnsi="Arial Narrow" w:cs="Arial"/>
          <w:sz w:val="20"/>
          <w:szCs w:val="20"/>
        </w:rPr>
      </w:pPr>
      <w:r w:rsidRPr="0058191F">
        <w:rPr>
          <w:rFonts w:ascii="Arial Narrow" w:hAnsi="Arial Narrow" w:cs="Arial"/>
          <w:sz w:val="20"/>
          <w:szCs w:val="20"/>
        </w:rPr>
        <w:lastRenderedPageBreak/>
        <w:t>4.</w:t>
      </w:r>
      <w:r w:rsidRPr="0058191F">
        <w:rPr>
          <w:rFonts w:ascii="Arial Narrow" w:hAnsi="Arial Narrow" w:cs="Arial"/>
          <w:sz w:val="20"/>
          <w:szCs w:val="20"/>
        </w:rPr>
        <w:tab/>
        <w:t>Ge</w:t>
      </w:r>
      <w:r w:rsidR="00053C81">
        <w:rPr>
          <w:rFonts w:ascii="Arial Narrow" w:hAnsi="Arial Narrow" w:cs="Arial"/>
          <w:sz w:val="20"/>
          <w:szCs w:val="20"/>
        </w:rPr>
        <w:t>rek görülmesi halinde, Çorum</w:t>
      </w:r>
      <w:r w:rsidRPr="0058191F">
        <w:rPr>
          <w:rFonts w:ascii="Arial Narrow" w:hAnsi="Arial Narrow" w:cs="Arial"/>
          <w:sz w:val="20"/>
          <w:szCs w:val="20"/>
        </w:rPr>
        <w:t xml:space="preserve"> </w:t>
      </w:r>
      <w:r w:rsidR="00AA080E">
        <w:rPr>
          <w:rFonts w:ascii="Arial Narrow" w:hAnsi="Arial Narrow" w:cs="Arial"/>
          <w:sz w:val="20"/>
          <w:szCs w:val="20"/>
        </w:rPr>
        <w:t xml:space="preserve">TGB </w:t>
      </w:r>
      <w:proofErr w:type="spellStart"/>
      <w:r w:rsidRPr="0058191F">
        <w:rPr>
          <w:rFonts w:ascii="Arial Narrow" w:hAnsi="Arial Narrow" w:cs="Arial"/>
          <w:sz w:val="20"/>
          <w:szCs w:val="20"/>
        </w:rPr>
        <w:t>Teknokent</w:t>
      </w:r>
      <w:proofErr w:type="spellEnd"/>
      <w:r w:rsidRPr="0058191F">
        <w:rPr>
          <w:rFonts w:ascii="Arial Narrow" w:hAnsi="Arial Narrow" w:cs="Arial"/>
          <w:sz w:val="20"/>
          <w:szCs w:val="20"/>
        </w:rPr>
        <w:t xml:space="preserve"> bünyesinde, Teknik ve İzleme heyetleri oluşturulacak, proje çalışmalarını ve Teknokent firmalarının faaliyetlerini izleyerek</w:t>
      </w:r>
      <w:r w:rsidR="00053C81">
        <w:rPr>
          <w:rFonts w:ascii="Arial Narrow" w:hAnsi="Arial Narrow" w:cs="Arial"/>
          <w:sz w:val="20"/>
          <w:szCs w:val="20"/>
        </w:rPr>
        <w:t xml:space="preserve"> Çorum</w:t>
      </w:r>
      <w:r w:rsidRPr="0058191F">
        <w:rPr>
          <w:rFonts w:ascii="Arial Narrow" w:hAnsi="Arial Narrow" w:cs="Arial"/>
          <w:sz w:val="20"/>
          <w:szCs w:val="20"/>
        </w:rPr>
        <w:t xml:space="preserve"> Teknokent A.Ş. Yönetim Kurulu’na önerilerde bulunacaktır.</w:t>
      </w:r>
    </w:p>
    <w:p w:rsidR="0058191F" w:rsidRPr="0058191F" w:rsidRDefault="0058191F" w:rsidP="0058191F">
      <w:pPr>
        <w:tabs>
          <w:tab w:val="left" w:pos="180"/>
        </w:tabs>
        <w:jc w:val="both"/>
        <w:rPr>
          <w:rFonts w:ascii="Arial Narrow" w:hAnsi="Arial Narrow" w:cs="Arial"/>
          <w:sz w:val="20"/>
          <w:szCs w:val="20"/>
        </w:rPr>
      </w:pPr>
    </w:p>
    <w:p w:rsidR="00BB366C" w:rsidRPr="00053C81" w:rsidRDefault="00AA080E" w:rsidP="0058191F">
      <w:r>
        <w:rPr>
          <w:rFonts w:ascii="Arial Narrow" w:hAnsi="Arial Narrow" w:cs="Arial"/>
          <w:sz w:val="20"/>
          <w:szCs w:val="20"/>
        </w:rPr>
        <w:t xml:space="preserve">5. </w:t>
      </w:r>
      <w:r w:rsidR="00053C81">
        <w:rPr>
          <w:rFonts w:ascii="Arial Narrow" w:hAnsi="Arial Narrow" w:cs="Arial"/>
          <w:sz w:val="20"/>
          <w:szCs w:val="20"/>
        </w:rPr>
        <w:t>Çorum</w:t>
      </w:r>
      <w:r w:rsidR="00053C81" w:rsidRPr="00053C81">
        <w:rPr>
          <w:rFonts w:ascii="Arial Narrow" w:hAnsi="Arial Narrow" w:cs="Arial"/>
          <w:sz w:val="20"/>
          <w:szCs w:val="20"/>
        </w:rPr>
        <w:t xml:space="preserve"> </w:t>
      </w:r>
      <w:r>
        <w:rPr>
          <w:rFonts w:ascii="Arial Narrow" w:hAnsi="Arial Narrow" w:cs="Arial"/>
          <w:sz w:val="20"/>
          <w:szCs w:val="20"/>
        </w:rPr>
        <w:t xml:space="preserve">TGB </w:t>
      </w:r>
      <w:proofErr w:type="spellStart"/>
      <w:r w:rsidR="0058191F" w:rsidRPr="00053C81">
        <w:rPr>
          <w:rFonts w:ascii="Arial Narrow" w:hAnsi="Arial Narrow" w:cs="Arial"/>
          <w:sz w:val="20"/>
          <w:szCs w:val="20"/>
        </w:rPr>
        <w:t>Teknokent</w:t>
      </w:r>
      <w:proofErr w:type="spellEnd"/>
      <w:r w:rsidR="0058191F" w:rsidRPr="00053C81">
        <w:rPr>
          <w:rFonts w:ascii="Arial Narrow" w:hAnsi="Arial Narrow" w:cs="Arial"/>
          <w:sz w:val="20"/>
          <w:szCs w:val="20"/>
        </w:rPr>
        <w:t xml:space="preserve"> bünyesinde, birimlere tahsis edilen alanlarda, yaptırılacak her türlü tadilat ve onarım işleri </w:t>
      </w:r>
      <w:r w:rsidR="00053C81">
        <w:rPr>
          <w:rFonts w:ascii="Arial Narrow" w:hAnsi="Arial Narrow" w:cs="Arial"/>
          <w:sz w:val="20"/>
          <w:szCs w:val="20"/>
        </w:rPr>
        <w:t>Çorum</w:t>
      </w:r>
      <w:r w:rsidR="00053C81" w:rsidRPr="00053C81">
        <w:rPr>
          <w:rFonts w:ascii="Arial Narrow" w:hAnsi="Arial Narrow" w:cs="Arial"/>
          <w:sz w:val="20"/>
          <w:szCs w:val="20"/>
        </w:rPr>
        <w:t xml:space="preserve"> </w:t>
      </w:r>
      <w:r>
        <w:rPr>
          <w:rFonts w:ascii="Arial Narrow" w:hAnsi="Arial Narrow" w:cs="Arial"/>
          <w:sz w:val="20"/>
          <w:szCs w:val="20"/>
        </w:rPr>
        <w:t xml:space="preserve">TGB </w:t>
      </w:r>
      <w:proofErr w:type="spellStart"/>
      <w:r w:rsidR="0058191F" w:rsidRPr="00053C81">
        <w:rPr>
          <w:rFonts w:ascii="Arial Narrow" w:hAnsi="Arial Narrow" w:cs="Arial"/>
          <w:sz w:val="20"/>
          <w:szCs w:val="20"/>
        </w:rPr>
        <w:t>Teknokent</w:t>
      </w:r>
      <w:proofErr w:type="spellEnd"/>
      <w:r w:rsidR="0058191F" w:rsidRPr="00053C81">
        <w:rPr>
          <w:rFonts w:ascii="Arial Narrow" w:hAnsi="Arial Narrow" w:cs="Arial"/>
          <w:sz w:val="20"/>
          <w:szCs w:val="20"/>
        </w:rPr>
        <w:t xml:space="preserve"> A.Ş.’</w:t>
      </w:r>
      <w:proofErr w:type="spellStart"/>
      <w:r w:rsidR="0058191F" w:rsidRPr="00053C81">
        <w:rPr>
          <w:rFonts w:ascii="Arial Narrow" w:hAnsi="Arial Narrow" w:cs="Arial"/>
          <w:sz w:val="20"/>
          <w:szCs w:val="20"/>
        </w:rPr>
        <w:t>nin</w:t>
      </w:r>
      <w:proofErr w:type="spellEnd"/>
      <w:r w:rsidR="0058191F" w:rsidRPr="00053C81">
        <w:rPr>
          <w:rFonts w:ascii="Arial Narrow" w:hAnsi="Arial Narrow" w:cs="Arial"/>
          <w:sz w:val="20"/>
          <w:szCs w:val="20"/>
        </w:rPr>
        <w:t xml:space="preserve"> iznine tabi olup, Yönetici Şirket tarafından denetlenecektir</w:t>
      </w:r>
    </w:p>
    <w:sectPr w:rsidR="00BB366C" w:rsidRPr="00053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29"/>
    <w:rsid w:val="00053C81"/>
    <w:rsid w:val="0058191F"/>
    <w:rsid w:val="0080403F"/>
    <w:rsid w:val="009B5629"/>
    <w:rsid w:val="009E40F9"/>
    <w:rsid w:val="00AA080E"/>
    <w:rsid w:val="00AD1A85"/>
    <w:rsid w:val="00BB366C"/>
    <w:rsid w:val="00C84875"/>
    <w:rsid w:val="00D64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B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A080E"/>
    <w:rPr>
      <w:rFonts w:ascii="Tahoma" w:hAnsi="Tahoma" w:cs="Tahoma"/>
      <w:sz w:val="16"/>
      <w:szCs w:val="16"/>
    </w:rPr>
  </w:style>
  <w:style w:type="character" w:customStyle="1" w:styleId="BalonMetniChar">
    <w:name w:val="Balon Metni Char"/>
    <w:basedOn w:val="VarsaylanParagrafYazTipi"/>
    <w:link w:val="BalonMetni"/>
    <w:uiPriority w:val="99"/>
    <w:semiHidden/>
    <w:rsid w:val="00AA080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B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A080E"/>
    <w:rPr>
      <w:rFonts w:ascii="Tahoma" w:hAnsi="Tahoma" w:cs="Tahoma"/>
      <w:sz w:val="16"/>
      <w:szCs w:val="16"/>
    </w:rPr>
  </w:style>
  <w:style w:type="character" w:customStyle="1" w:styleId="BalonMetniChar">
    <w:name w:val="Balon Metni Char"/>
    <w:basedOn w:val="VarsaylanParagrafYazTipi"/>
    <w:link w:val="BalonMetni"/>
    <w:uiPriority w:val="99"/>
    <w:semiHidden/>
    <w:rsid w:val="00AA080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2015-05-26T14:59:00Z</dcterms:created>
  <dcterms:modified xsi:type="dcterms:W3CDTF">2015-05-26T14:59:00Z</dcterms:modified>
</cp:coreProperties>
</file>